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6B" w:rsidRPr="0057236B" w:rsidRDefault="0057236B" w:rsidP="0057236B">
      <w:pPr>
        <w:spacing w:after="0" w:line="240" w:lineRule="auto"/>
        <w:ind w:firstLine="426"/>
        <w:jc w:val="both"/>
        <w:outlineLvl w:val="0"/>
        <w:rPr>
          <w:rFonts w:eastAsia="Times New Roman"/>
          <w:b/>
          <w:bCs/>
          <w:color w:val="000000"/>
          <w:spacing w:val="3"/>
          <w:kern w:val="36"/>
          <w:sz w:val="24"/>
          <w:szCs w:val="24"/>
          <w:lang w:eastAsia="ru-RU"/>
        </w:rPr>
      </w:pPr>
      <w:r w:rsidRPr="0057236B">
        <w:rPr>
          <w:rFonts w:eastAsia="Times New Roman"/>
          <w:b/>
          <w:bCs/>
          <w:color w:val="000000"/>
          <w:spacing w:val="3"/>
          <w:kern w:val="36"/>
          <w:sz w:val="24"/>
          <w:szCs w:val="24"/>
          <w:lang w:eastAsia="ru-RU"/>
        </w:rPr>
        <w:t>Федеральный закон от 30 ноября 2016 г. N 401-ФЗ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Принят Государственной Думой 18 ноября 2016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Одобрен Советом Федерации 29 ноября 2016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Внести в часть первую Налогового кодекса Российской Федерации (Собрание законодательства Российской Федерации, 1998, N 31, ст. 3824; 1999, N28, ст. 3487; 2000, N 2, ст. 134; 2003, N 22, ст. 2066; N 23, ст. 2174; N 27, ст. 2700; N 52, ст. 5037; 2004, N 27, ст. 2711; N 31, ст. 3231; N 45, ст. 4377; 2005, N 45, ст. 4585; 2006, N 6, ст. 636; N 31, ст. 3436; 2007, N 1, ст. 28, 31; N 18, ст. 2118; 2008, N 26, ст. 3022; N 30, ст. 3616; N 48, ст. 5500, 5519; 2009, N 48, ст. 5733; N 52, ст. 6450; 2010, N 1, ст. 4; N 31, ст. 4198; N 32, ст. 4298; N 40, ст. 4969; N 45, ст. 5752; N 48, ст. 6247; N 49, ст. 6420; 2011, N 1, ст. 16; N 27, ст. 3873; N 29, ст. 4291; N 30, ст. 4575, 4593; N 47, ст. 6611; N 48, ст. 6730; N 49, ст. 7014; 2012, N 27, ст. 3588; N 31, ст. 4333; 2013, N 9, ст. 872; N 19, ст. 2321; N 23, ст. 2866; N 26, ст. 3207; N 27, ст. 3445; N 30, ст. 4049, 4081; N 40, ст. 5037, 5038; N 44, ст. 5640, 5645; N 52, ст. 6985; 2014, N 14, ст. 1544; N 26, ст. 3372; N 40, ст. 5315; N 45, ст. 6157, 6158; N 48, ст. 6657, 6660, 6663; 2015, N 1, ст. 15; N 10, ст. 1393; N 18, ст. 2616; N 24, ст. 3377; N 48, ст. 6691; 2016, N 7, ст. 920; N 15, ст. 2063; N 18, ст. 2486, 2506, 2510; N 22, ст. 3092; N 27, ст. 4173, 4174, 4176, 4177) следующие изменения: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в статье 23: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подпункте 7 пункта 3</w:t>
      </w:r>
      <w:r w:rsidRPr="0057236B">
        <w:rPr>
          <w:rFonts w:eastAsia="Times New Roman"/>
          <w:color w:val="000000"/>
          <w:spacing w:val="3"/>
          <w:sz w:val="24"/>
          <w:szCs w:val="24"/>
          <w:vertAlign w:val="superscript"/>
          <w:lang w:eastAsia="ru-RU"/>
        </w:rPr>
        <w:t>4</w:t>
      </w:r>
      <w:r w:rsidRPr="0057236B">
        <w:rPr>
          <w:rFonts w:eastAsia="Times New Roman"/>
          <w:color w:val="000000"/>
          <w:spacing w:val="3"/>
          <w:sz w:val="24"/>
          <w:szCs w:val="24"/>
          <w:lang w:eastAsia="ru-RU"/>
        </w:rPr>
        <w:t> слова "полномочиями по" заменить словами "полномочиями (о лишении полномочий) по", дополнить словами "(лишения полномочий)";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четвертом пункта 7 слова "2 и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заменить словами "2,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и подпунктом 7 пункта 3</w:t>
      </w:r>
      <w:r w:rsidRPr="0057236B">
        <w:rPr>
          <w:rFonts w:eastAsia="Times New Roman"/>
          <w:color w:val="000000"/>
          <w:spacing w:val="3"/>
          <w:sz w:val="24"/>
          <w:szCs w:val="24"/>
          <w:vertAlign w:val="superscript"/>
          <w:lang w:eastAsia="ru-RU"/>
        </w:rPr>
        <w:t>4</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в пункте 3 статьи 25</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подпункт 2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подпунктом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в статье 25</w:t>
      </w:r>
      <w:r w:rsidRPr="0057236B">
        <w:rPr>
          <w:rFonts w:eastAsia="Times New Roman"/>
          <w:color w:val="000000"/>
          <w:spacing w:val="3"/>
          <w:sz w:val="24"/>
          <w:szCs w:val="24"/>
          <w:vertAlign w:val="superscript"/>
          <w:lang w:eastAsia="ru-RU"/>
        </w:rPr>
        <w:t>6</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подпункт 6 пункта 1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пункте 7 слова "было возбуждено производство по делу о несостоятельности (банкротстве) в соответствии с" заменить словами "была введена одна из процедур банкротства (за исключением наблюдения), предусмотренных";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в пункте 1 статьи 32: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подпункт 15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w:t>
      </w:r>
      <w:r w:rsidRPr="0057236B">
        <w:rPr>
          <w:rFonts w:eastAsia="Times New Roman"/>
          <w:color w:val="000000"/>
          <w:spacing w:val="3"/>
          <w:sz w:val="24"/>
          <w:szCs w:val="24"/>
          <w:lang w:eastAsia="ru-RU"/>
        </w:rPr>
        <w:lastRenderedPageBreak/>
        <w:t>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подпунктом 16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порядке, по форме и формату, которые утверждаются федеральным органом исполнительной власти, уполномоченным по контролю и надзору в области налогов и сборов.";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в подпункте 1 пункта 3 статьи 44 слова "налогоплательщиком, плательщиком сбора и (или) участником консолидированной группы налогоплательщиков"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в статье 45:</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втором слова "либо в случаях, установленных настоящим Кодексом, участник консолидированной группы налогоплательщиков"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третьем слова "(ответственному участнику консолидированной группы налогоплательщиков)"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абзацами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"Уплата налога может быть произведена за налогоплательщика иным лицом.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Иное лицо не вправе требовать возврата из бюджетной системы Российской Федерации уплаченного за налогоплательщика налога.";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подпункте 2 пункта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восьмом слово "организациям" заменить словом "лицам";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девятом слово "организациям" заменить словом "лицам";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пункте 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слова "либо в случаях, установленных настоящим Кодексом, участником консолидированной группы налогоплательщиков"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1 после слова "налогоплательщика" дополнить словами "(со счета иного лица в случае уплаты им налога за налогоплательщика)";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подпунктом 7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статьями 198 - 199</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в пункте 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1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"1) отзыва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или </w:t>
      </w:r>
      <w:r w:rsidRPr="0057236B">
        <w:rPr>
          <w:rFonts w:eastAsia="Times New Roman"/>
          <w:color w:val="000000"/>
          <w:spacing w:val="3"/>
          <w:sz w:val="24"/>
          <w:szCs w:val="24"/>
          <w:lang w:eastAsia="ru-RU"/>
        </w:rPr>
        <w:lastRenderedPageBreak/>
        <w:t>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подпункте 2 слово "налогоплательщиком-" исключить, слово "налогоплательщику" заменить словом "организации";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подпункте 3 слово "налогоплательщику -"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4 после слова "налогоплательщиком" дополнить словами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5 после слова "налогоплательщиком" дополнить словами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после слова "налогоплательщик" дополнить словами "(иное лицо)";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 в пункте 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первый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Поручение на перечисление налога в бюджетную систему Российской Федерации на соответствующий счет Федерального казначейства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втором после слова "налогоплательщиком" дополнить словами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слово "им"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третий после слов "уплаченных налогоплательщиком" дополнить словами "(за налогоплательщика)";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четвертый после слова "налогоплательщиком" дополнить словами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пятом слово "налогоплательщиком"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е) в пункте 8 слова "страховых взносов," и слова "плательщиков страховых взносов,"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ж) дополнить пунктом 9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наименование статьи 46 после слов "налога,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8) абзац второй пункта 1 статьи 48 после слова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9) в пункте 4 статьи 49:</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первом слова ", страховых взносов"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втором слова ", страховых взносов"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абзаце третьем слова "страховых взносов," и слово "налогоплательщика-"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w:t>
      </w:r>
      <w:r w:rsidRPr="0057236B">
        <w:rPr>
          <w:rFonts w:eastAsia="Times New Roman"/>
          <w:color w:val="000000"/>
          <w:spacing w:val="3"/>
          <w:sz w:val="24"/>
          <w:szCs w:val="24"/>
          <w:lang w:eastAsia="ru-RU"/>
        </w:rPr>
        <w:lastRenderedPageBreak/>
        <w:t>возврату налоговым органом в порядке, установленном соответственно пунктами 1</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и 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статьи 78 и пунктом 1</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статьи 79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10) подпункт 1 пункта 1 статьи 59 после слов "в соответствии с законодательством Российской Федерации" дополнить словами "или законодательством иностранного государства";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11) пункт 1 статьи 61 после слов "установленного срока уплаты налога и сбора" дополнить словами ", в том числе ненаступившего,";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12) в статье 74: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абзац второй пункта 2 дополнить словами "по форме, утверждаемой федеральным органом исполнительной власти, уполномоченным по контролю и надзору в области налогов и сборов";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3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статьями 46 - 48 настоящего Кодекса, в случае неисполнения им в установленный срок требования об уплате денежной суммы по договору поручительства.";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13) в статье 75:</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3 после слов "если иное не предусмотрено" дополнить словами "настоящей статьей 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4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Пеня за каждый календарный день просрочки исполнения обязанности по уплате налога определяется в процентах от неуплаченной суммы налога.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Процентная ставка пени принимается равной: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для физических лиц, включая индивидуальных предпринимателей, - одной трехсотой действующей в это время ставки рефинансирования Центрального банка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для организаций: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дополнить пунктом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начисляется начиная с 1 мая 2017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14) в статье 78:</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слово "(разнесены)"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пунктом 13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"13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198 - 199</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пункт 14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15) в статье 79:</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третьем пункта 1</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слово "(разнесены)"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9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в статье 83: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6:</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третьем слова "оценщика, медиатора," заменить словами "занимающихся частной практикой оценщика 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пунктом 7</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Постановка на учет (снятие с учета) физического лица (за исключением лиц, указанных в статье 227</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17) в статье 84: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первый после слов "этого физического лица" дополнить словами ", поданного в соответствии с пунктами 6, 7 или 7</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статьи 83 настоящего Кодекса,", после слов "не выдавалось)" дополнить словами "или уведомление о постановке на учет";</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четвертом слова "оценщика, медиатора, патентного поверенного" заменить словами "занимающихся частной практикой оценщика, патентного поверенного, медиатора", после слова "Кодекса" дополнить словами ", заявления о постановке на учет (снятии с учета) медиатора";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седьмом слова "оценщику, медиатору, патентному поверенному" заменить словами "занимающимся частной практикой оценщику и патентному поверенному, медиатору", слова "оценщика, медиатора, патентного поверенного" заменить словами "занимающихся частной практикой оценщика, патентного поверенного, медиатора";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восьмой дополнить словами ", если иное не предусмотрено настоящим Кодексом";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"При постановке на учет (снятии с учета) физического лица на основании пункта 7</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статьи 83 настоящего Кодекса уведомление о постановке на учет (снятии с учета) в налоговом органе не выдается (не направляется).";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б) в абзаце пятом пункта 3 слова "оценщиках, о медиаторах, патентных поверенных" заменить словами "о занимающихся частной практикой оценщиках, патентных поверенных, о медиаторах";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дополнить пунктом 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подпунктом 7 пункта 3</w:t>
      </w:r>
      <w:r w:rsidRPr="0057236B">
        <w:rPr>
          <w:rFonts w:eastAsia="Times New Roman"/>
          <w:color w:val="000000"/>
          <w:spacing w:val="3"/>
          <w:sz w:val="24"/>
          <w:szCs w:val="24"/>
          <w:vertAlign w:val="superscript"/>
          <w:lang w:eastAsia="ru-RU"/>
        </w:rPr>
        <w:t>4</w:t>
      </w:r>
      <w:r w:rsidRPr="0057236B">
        <w:rPr>
          <w:rFonts w:eastAsia="Times New Roman"/>
          <w:color w:val="000000"/>
          <w:spacing w:val="3"/>
          <w:sz w:val="24"/>
          <w:szCs w:val="24"/>
          <w:lang w:eastAsia="ru-RU"/>
        </w:rPr>
        <w:t> статьи 23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в абзаце шестом пункта 4 слова "оценщика, медиатора, патентного поверенного" заменить словами "занимающихся частной практикой оценщика, патентного поверенного, медиатора";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 абзац пятый пункта 5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статье 85 настоящего Кодекса, заявления о снятии с учета медиатора.";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е) в пункте 5</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после слов "настоящим Кодексом" дополнить словами ",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слово "пунктом" заменить словом "Кодексом";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третий после слов "настоящим Кодексом" дополнить словами ",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18) в статье 85:</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слова "кадастровый учет, ведение государственного кадастра недвижимости и государственную регистрацию прав на недвижимое имущество и сделок с ним" заменить словами "государственный кадастровый учет и государственную регистрацию прав на недвижимое имущество";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абзацы второй и третий признать утратившими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пунктом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w:t>
      </w:r>
      <w:r w:rsidRPr="0057236B">
        <w:rPr>
          <w:rFonts w:eastAsia="Times New Roman"/>
          <w:color w:val="000000"/>
          <w:spacing w:val="3"/>
          <w:sz w:val="24"/>
          <w:szCs w:val="24"/>
          <w:lang w:eastAsia="ru-RU"/>
        </w:rPr>
        <w:lastRenderedPageBreak/>
        <w:t>исключенных из указанного реестра, восстановленных в указанном реестре, о прекращении патентным поверенным занятия частной практикой.";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19) статью 86 дополнить пунктом 5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Обязанности, предусмотренные пунктом 2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20) статью 88 дополнить пунктом 8</w:t>
      </w:r>
      <w:r w:rsidRPr="0057236B">
        <w:rPr>
          <w:rFonts w:eastAsia="Times New Roman"/>
          <w:color w:val="000000"/>
          <w:spacing w:val="3"/>
          <w:sz w:val="24"/>
          <w:szCs w:val="24"/>
          <w:vertAlign w:val="superscript"/>
          <w:lang w:eastAsia="ru-RU"/>
        </w:rPr>
        <w:t>6</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"8</w:t>
      </w:r>
      <w:r w:rsidRPr="0057236B">
        <w:rPr>
          <w:rFonts w:eastAsia="Times New Roman"/>
          <w:color w:val="000000"/>
          <w:spacing w:val="3"/>
          <w:sz w:val="24"/>
          <w:szCs w:val="24"/>
          <w:vertAlign w:val="superscript"/>
          <w:lang w:eastAsia="ru-RU"/>
        </w:rPr>
        <w:t>6</w:t>
      </w:r>
      <w:r w:rsidRPr="0057236B">
        <w:rPr>
          <w:rFonts w:eastAsia="Times New Roman"/>
          <w:color w:val="000000"/>
          <w:spacing w:val="3"/>
          <w:sz w:val="24"/>
          <w:szCs w:val="24"/>
          <w:lang w:eastAsia="ru-RU"/>
        </w:rPr>
        <w:t>.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21) пункт 1 статьи 102 дополнить подпунктом 13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"13) о постановке на учет в налоговых органах физических лиц в соответствии с пунктом 7</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статьи 83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22) пункт 4 статьи 105</w:t>
      </w:r>
      <w:r w:rsidRPr="0057236B">
        <w:rPr>
          <w:rFonts w:eastAsia="Times New Roman"/>
          <w:color w:val="000000"/>
          <w:spacing w:val="3"/>
          <w:sz w:val="24"/>
          <w:szCs w:val="24"/>
          <w:vertAlign w:val="superscript"/>
          <w:lang w:eastAsia="ru-RU"/>
        </w:rPr>
        <w:t>14</w:t>
      </w:r>
      <w:r w:rsidRPr="0057236B">
        <w:rPr>
          <w:rFonts w:eastAsia="Times New Roman"/>
          <w:color w:val="000000"/>
          <w:spacing w:val="3"/>
          <w:sz w:val="24"/>
          <w:szCs w:val="24"/>
          <w:lang w:eastAsia="ru-RU"/>
        </w:rPr>
        <w:t> дополнить подпунктами 6 и 7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23) абзац первый пункта 1 статьи 132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подпункте 1 пункта 1 статьи 86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24) статью 135</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после слова "банком" дополнить словами ", кредитной организацией, у которой отозвана лицензия на осуществление банковских операций,";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25) в пункте 5 статьи 138:</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абзац второй после слова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абзац шестой после слова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 тринадцатый после слова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абзац четырнадцатый после слова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Внести в часть вторую Налогового кодекса Российской Федерации (Собрание законодательства Российской Федерации, 2000, N 32, ст. 3340, 3341; 2001, N 1, ст. 18; N 23, ст. 2289; N 33, ст. 3413, 3421, 3429; N 49, ст. 4554; N 53, ст. 5015, 5023; 2002, N 1, ст. 4; N 22, ст. 2026; N 30, ст. 3021, 3027; 2003, N 1, ст. 2, 5, 6, 8, 10; N 21, ст. 1958; N 28, ст. 2886; N 46, ст. 4435, 4443; N 52, ст. 5030; 2004, N 27, ст. 2711, 2715; N 30, ст. 3083; N 31, ст. 3222, 3231; N 34, ст. 3517, 3518, 3520, 3522, 3524; N 35, ст. 3607; N 41, ст. 3994; N 45, ст. 4377; N 49, ст. 4840; 2005, N 1, ст. 9, 30, 38; N 24, ст. 2312; N 25, ст. 2428; N 27, ст. 2707, 2710, 2717; N 30, ст. 3101, 3104, 3112, 3117, 3118, 3128, 3129, 3130; N 52, ст. 5581; 2006, N 1, ст. 12; N 3, ст. 280; N 10, ст. 1065; N 12, ст. 1233; N 23, ст. 2382; N 27, ст. 2881; N 31, ст. 3433, 3436, 3443, 3450, 3452; N 43, ст. 4412; N 45, ст. 4627, 4628; N 50, ст. 5279; N 52, ст. 5498; 2007, N 1, ст. 7, 20, 31, 39; N 13, ст. </w:t>
      </w:r>
      <w:r w:rsidRPr="0057236B">
        <w:rPr>
          <w:rFonts w:eastAsia="Times New Roman"/>
          <w:color w:val="000000"/>
          <w:spacing w:val="3"/>
          <w:sz w:val="24"/>
          <w:szCs w:val="24"/>
          <w:lang w:eastAsia="ru-RU"/>
        </w:rPr>
        <w:lastRenderedPageBreak/>
        <w:t>1465; N 21, ст. 2461, 2462, 2463; N 22, ст. 2563, 2564; N 23, ст. 2691; N 31, ст. 3991, 4013; N 45, ст. 5416, 5417, 5432; N 46, ст. 5553, 5554; N 49, ст. 6045, 6071; N 50, ст. 6237, 6245; 2008, N 18, ст. 1942; N 26, ст. 3022; N 27, ст. 3126; N 30, ст. 3598, 3611, 3614, 3616; N 48, ст. 5504, 5519; N 49, ст. 5723, 5749; N 52, ст. 6218, 6219, 6227, 6237; 2009, N 1, ст. 13, 19, 31; N 11, ст. 1265; N 18, ст. 2147; N 23, ст. 2772; N 29, ст. 3582, 3598, 3625, 3639, 3641, 3642; N 30, ст. 3735, 3739; N 39, ст. 4534; N 44, ст. 5171; N 45, ст. 5271; N 48, ст. 5725, 5726, 5731, 5732, 5733, 5734, 5737; N 51, ст. 6153, 6155; N 52, ст. 6444, 6450, 6455; 2010, N 15, ст. 1737, 1746; N 19, ст. 2291; N 25, ст. 3070; N 28, ст. 3553; N 31, ст. 4176, 4186, 4198; N 32, ст. 4298; N 40, ст. 4969; N 45, ст. 5750, 5756; N 46, ст. 5918; N 47, ст. 6034; N 48, ст. 6247, 6248, 6249, 6250, 6251; N 49, ст. 6409; 2011, N 1, ст. 7, 9, 21, 37; N 11, ст. 1492; N 23, ст. 3265; N 24, ст. 3357; N 26, ст. 3652; N 27, ст. 3881; N 29, ст. 4291; N 30, ст. 4566, 4575, 4583, 4587, 4593, 4596, 4597, 4606; N 45, ст. 6335; N 47, ст. 6608, 6610, 6611; N 48, ст. 6729, 6731; N 49, ст. 7014, 7016, 7017, 7037, 7043, 7063; N 50, ст. 7347, 7359; 2012, N 10, ст. 1164; N 18, ст. 2128; N 19, ст. 2281; N 24, ст. 3066; N 25, ст. 3268; N 26, ст. 3447; N 27, ст. 3587; N 29, ст. 3980; N 31, ст. 4319, 4334; N 41, ст. 5526, 5527; N 49, ст. 6747, 6748, 6749, 6750, 6751; N 50, ст. 6958, 6966; N 53, ст. 7578, 7584, 7596, 7603, 7604, 7607, 7619; 2013, N 9, ст. 874; N 14, ст. 1647; N 19, ст. 2321; N 23, ст. 2866, 2889; N 27, ст. 3444; N 30, ст. 4031, 4046, 4048, 4049, 4081, 4084; N 40, ст. 5033, 5037, 5038, 5039; N 44, ст. 5640, 5645, 5646; N 48, ст. 6165; N 49, ст. 6335; N 51, ст. 6699; N 52, ст. 6981, 6985; 2014, N 8, ст. 737; N 14, ст. 1544; N 16, ст. 1835, 1838; N 19, ст. 2313, 2321; N 23, ст. 2930, 2936, 2938; N 26, ст. 3373, 3393, 3404; N 30, ст. 4220, 4222, 4239, 4245; N 40, ст. 5315, 5316; N 43, ст. 5796; N 45, ст. 6157, 6159; N 48, ст. 6647, 6657, 6660, 6661, 6662, 6663; 2015, N 1, ст. 5, 11, 13, 15, 16, 17, 18, 30, 32; N 10, ст. 1393, 1402; N 14, ст. 2023, 2024; N 18, ст. 2615; N 24, ст. 3373, 3377; N 27, ст. 3948, 3968; N 29, ст. 4340; N 41, ст. 5632; N 48, ст. 6684, 6685, 6686, 6687, 6688, 6689, 6691, 6692, 6693, 6694; 2016, N 1, ст. 6, 16, 17, 18; N 6, ст. 763; N 7, ст. 920; N 9, ст. 1169; N 11, ст. 1480, 1489; N 14, ст. 1902; N 15, ст. 2063, 2064; N 18, ст. 2504; N 22, ст. 3092, 3098; N 23, ст. 3298, 3302; N 26, ст. 3856; N 27, ст. 4158, 4161, 4175, 4176, 4178, 4179, 4180, 4181, 4182, 4184) следующие изменения: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в статье 149:</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2 дополнить подпунктом 32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"32) следующих услуг:</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услуг по реализации иностранными лицами прав на проведение чемпионата мира FIA "Формула-1", включающих в себя право на популяризацию мероприятия и право называть мероприятие российского этапа указанного чемпионата "Чемпионат мира FIA "Формула-1";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рекламных услуг, реализуемых организацией, которая приобрела права, указанные в абзаце втором настоящего подпункта, на территории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в городе Сочи.";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пункте 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подпунктом 15</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"15</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операции по выдаче поручительств (гарантий) налогоплательщиком, не являющимся банком;";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подпункта 35 слова "Общероссийским классификатором продукции" заменить словами "Общероссийским классификатором продукции по видам экономической деятельности";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в статье 164: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1 дополнить подпунктом 9</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"9</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настоящего пункта);";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подпункт 7 пункта 2 признать утратившим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статью 165 дополнить пунктом 5</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"5</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При реализации услуг, предусмотренных подпунктом 9</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единых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подпункт 6 пункта 3 статьи 170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получения налогоплательщиком в соответствии с законодательством Российской Федерации из бюджетов бюджетной системы Российской Федерации субсидий на возмещение затрат (включая налог), связанных с оплатой приобретенных товаров (работ, услуг), с учетом налога, а также на возмещение затрат по уплате налога при ввозе товаров на территорию Российской Федерации и иные территории, находящиеся под ее юрисдикцией.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Восстановлению подлежат суммы налога в размере, ранее принятом к вычету.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Суммы налога, подлежащие восстановлению в соответствии с настоящим подпунктом, не включаются в стоимость указанных товаров (работ, услуг), а учитываются в составе прочих расходов в соответствии со статьей 264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Восстановление сумм налога производится в том налоговом периоде, в котором получены суммы предоставляемых субсидий.";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в статье 176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2 дополнить подпунктом 5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налогоплательщики, обязанность которых по уплате налога обеспечена поручительством в соответствии со статьей 74 настоящего Кодекса, предусматривающим обязательство поручителя на основании требования налогового органа уплатить в бюджет за налогоплательщика сумму налога, излишне полученную им (зачтенную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В целях подпункта 5 пункта 2 настоящей статьи поручитель должен соответствовать следующим требованиям: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являться российской организацией;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совокупная сумма налога на добавленную стоимость, акцизов, налога на прибыль организаций и налога на добычу полезных ископаемых, уплаченная поручителем в течение трех лет, предшествующих году, в котором представлено заявление о заключении договора поручительства,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7 миллиардов рублей;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сумма обязательств поручителя по действующим договорам поручительства (включая договор поручительства, указанный в подпункте 5 пункта 2 настоящей статьи, в отношении налогоплательщика), заключенным в соответствии с настоящим Кодексом, на дату представления заявления о заключении договора поручительства, указанного в подпункте 5 пункта 2 настоящей статьи, не превышает 20 процентов стоимости чистых активов поручителя, определенной по состоянию на 31 декабря календарного года, предшествующего году, в котором представлено заявление о заключении договора поручительства, указанного в подпункте 5 пункта 2 настоящей статьи;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поручитель на дату представления заявления о заключении договора поручительства, указанного в подпункте 5 пункта 2 настоящей статьи, не находится в процессе реорганизации или ликвидации;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в отношении поручителя на дату представления заявления о заключении договора поручительства, указанного в подпункте 5 пункта 2 настоящей статьи,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6) поручитель на дату представления заявления о заключении договора поручительства, указанного в подпункте 5 пункта 2 настоящей статьи, не имеет задолженности по уплате налогов, сборов, пеней и штрафов.";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подпункт 1 пункта 4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срок действия банковской гарантии должен истекать не ранее чем через 10 месяцев со дня подачи налоговой декларации, в которой заявлена сумма налога к возмещению;";</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подпункт 1 пункта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срок действия договора поручительства должен истекать не ранее чем через 10 месяцев со дня подачи налоговой декларации, в которой заявлена сумма налога к возмещению, и должен быть не более одного года со дня заключения договора поручительства;";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 в абзаце первом пункта 8 цифру "6" заменить цифрами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е) абзац третий пункта 12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"Не позднее дня, следующего за днем направления налогоплательщику, обязанность по уплате налога которого обеспечена поручительством, предусмотренным настоящей статьей, сообщения об отсутствии выявленных нарушений законодательства Российской Федерации о налогах и сборах, налоговый орган обязан направить поручителю письменное заявление об освобождении поручителя от обязательств по этому договору поручительства.";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пункт 1 статьи 181 дополнить подпунктами 15 - 17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"15) электронные системы доставки никотина. В целях настоящей главы электронными системами доставки никотина признаются одноразовые электронные устройства, продуцирующие аэрозоль, пар или дым путем нагревания жидкости в целях вдыхания пользователем (за исключением медицинских изделий, зарегистрированных в порядке, установленном законодательством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жидкости для электронных систем доставки никотина. 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17) табак (табачные изделия), предназначенный для потребления путем нагревания.";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в статье 184: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первом пункта 2 слова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заменить словами "пунктами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и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пунктом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Право на освобождение от уплаты акциза при совершении операций, предусмотренных подпунктом 4 пункта 1 статьи 183 настоящего Кодекса, имеют налогоплательщики - организации, обязанность которых по уплате акциза обеспечена поручительством.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Договор поручительства должен соответствовать следующим требованиям: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договор поручительства должен быть оформлен в соответствии со статьей 74 настоящего Кодекса и должен предусматривать обязанность поручителя уплатить акциз в случае непредставления налогоплательщиком документов в порядке и сроки, которые установлены пунктами 7 и 7</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статьи 198 настоящего Кодекса, и неуплаты налогоплательщиком соответствующей суммы акциза;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сумма, на которую заключен договор поручительства, должна обеспечивать исполнение обязательства по уплате в бюджет в полном объеме суммы акциза, исчисленной в соответствии с пунктом 1 статьи 202 настоящего Кодекса по реализованным подакцизным товарам, вывезенным за пределы территории Российской Федерации в соответствии с таможенной процедурой экспорта или ввозимым в портовую особую экономическую зону в соответствии с таможенной процедурой свободной таможенной зоны;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срок действия договора поручительства, предоставляемого в целях освобождения от уплаты акциза при совершении операций, предусмотренных подпунктом 4 пункта 1 статьи 183 настоящего Кодекса, должен составлять не менее 10 месяцев со дня истечения установленного срока исполнения налогоплательщиком обязанности по уплате акциза, обеспеченной </w:t>
      </w:r>
      <w:r w:rsidRPr="0057236B">
        <w:rPr>
          <w:rFonts w:eastAsia="Times New Roman"/>
          <w:color w:val="000000"/>
          <w:spacing w:val="3"/>
          <w:sz w:val="24"/>
          <w:szCs w:val="24"/>
          <w:lang w:eastAsia="ru-RU"/>
        </w:rPr>
        <w:lastRenderedPageBreak/>
        <w:t>поручительством, и должен быть не более одного года со дня заключения договора поручительства.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Поручитель должен соответствовать следующим требованиям: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являться российской организацией;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совокупная сумма налога на добавленную стоимость, акцизов, налога на прибыль организаций и налога на добычу полезных ископаемых, уплаченная поручителем в течение трех календарных лет, предшествующих году, в котором представлено заявление о заключении договора поручительства,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сумма обязательств поручителя по действующим договорам поручительства (включая договор поручительства в отношении налогоплательщика), заключенным в соответствии с настоящим Кодексом, на дату представления заявления о заключении договора поручительства, предусмотренного настоящим пунктом, не превышает 20 процентов стоимости чистых активов поручителя, определенной по состоянию на 31 декабря календарного года, предшествующего году, в котором представлено заявление о заключении договора поручительства;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поручитель на дату представления заявления о заключении договора поручительства, предусмотренного настоящим пунктом, не находится в процессе реорганизации или ликвидации;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отношении поручителя на дату представления заявления о заключении договора поручительства, предусмотренного настоящим пунктом,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поручитель на дату представления заявления о заключении договора поручительства, предусмотренного настоящим пунктом, не имеет задолженности по уплате налогов, сборов, пеней и штрафов.";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пункт 3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При уплате акциза вследствие отсутствия банковской гарантии или договора поручительства уплаченные суммы акциза, в том числе в виде авансового платежа акциза по алкогольной и (или) подакцизной спиртосодержащей продукции, предусмотренного пунктом 8 статьи 194 настоящего Кодекса, подлежат возмещению в порядке, установленном статьей 203 настоящего Кодекса, после представления налогоплательщиком в налоговые органы документов, подтверждающих фактический вывоз подакцизных товаров за пределы территории Российской Федерации в соответствии с таможенной процедурой экспорта.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Сведения об объемах реализации подакцизных товаров, вывезенных за пределы территории Российской Федерации в соответствии с таможенной процедурой экспорта, и о соответствующих суммах акциза подлежат отражению налогоплательщиком в налоговой декларации по акцизам, представляемой за налоговый период, на который приходится дата реализации (передачи) указанных товаров, определяемая в соответствии со статьей 195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налоговой декларации по акцизам за налоговый период, в котором налогоплательщиком представлены в налоговый орган документы, предусмотренные пунктом 7 статьи 198 настоящего Кодекса, подтверждающие фактический вывоз за пределы территории Российской Федерации в соответствии с таможенной процедурой экспорта реализованных подакцизных товаров, по которым ранее на основании банковской гарантии и (или) договора поручительства было предоставлено освобождение от уплаты акциза, отражаются следующие сведения: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объем (количество) реализованных подакцизных товаров, фактический вывоз которых за пределы территории Российской Федерации в соответствии с таможенной процедурой экспорта документально подтвержден в порядке, установленном пунктом 7 статьи 198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сумма акциза, от уплаты которой налогоплательщик был освобожден на основании представленной банковской гарантии или договора поручительства, приходящаяся на объем (количество) реализованных подакцизных товаров, фактический вывоз которых за пределы территории Российской Федерации в соответствии с таможенной процедурой экспорта документально подтвержден;</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суммы акциза, подлежащие налоговым вычетам в соответствии со статьей 200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налоговый период, на который приходится дата реализации (передачи) подакцизных товаров, вывезенных за пределы территории Российской Федерации в соответствии с таможенной процедурой экспорта, определяемая в соответствии с пунктом 2 статьи 195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сумма акциза, от уплаты которой налогоплательщик ранее был освобожден на основании представленной банковской гарантии или договора поручительства, исчисленная за налоговый период, на который приходится дата реализации подакцизных товаров, вывезенных за пределы территории Российской Федерации в соответствии с таможенной процедурой экспорта, определяемая в соответствии с пунктом 2 статьи 195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номер и дата контракта на поставку подакцизных товаров иностранному покупателю.";</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8) статью 187 дополнить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В случае, если налоговая база по алкогольной и спиртосодержащей продукции, определенная налогоплательщиком в соответствии с подпунктом 1 пункта 2 настоящей статьи, менее объема реализованных указанных подакцизных товаров за соответствующий налоговый период, отраженного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(ЕГАИС), налоговая база по таким подакцизным товарам определяется на основе данных ЕГАИС.";</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9) пункт 1 статьи 193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Налогообложение подакцизных товаров с 1 января 2017 года осуществляется по следующим налоговым ставкам:</w:t>
      </w:r>
    </w:p>
    <w:p w:rsidR="0057236B" w:rsidRPr="0057236B" w:rsidRDefault="00BF6D5D" w:rsidP="0057236B">
      <w:pPr>
        <w:spacing w:after="0" w:line="240" w:lineRule="auto"/>
        <w:ind w:firstLine="426"/>
        <w:jc w:val="both"/>
        <w:textAlignment w:val="top"/>
        <w:rPr>
          <w:rFonts w:eastAsia="Times New Roman"/>
          <w:color w:val="000000"/>
          <w:spacing w:val="3"/>
          <w:sz w:val="24"/>
          <w:szCs w:val="24"/>
          <w:lang w:eastAsia="ru-RU"/>
        </w:rPr>
      </w:pPr>
      <w:r w:rsidRPr="00BF6D5D">
        <w:rPr>
          <w:rFonts w:eastAsia="Times New Roman"/>
          <w:color w:val="000000"/>
          <w:spacing w:val="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10) статью 194 дополнить пунктом 9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"9. Налогоплательщики, осуществляющие на территории Российской Федерации производство сигарет и (или) папирос, и (или) сигарилл, и (или) биди, и (или) кретека, исчисляют суммы акциза по указанным подакцизным товарам за налоговые периоды, начинающиеся в период с 1 сентября (включительно) каждого календарного года по 31 декабря (включительно) того же года с учетом коэффициента Т, определяемого в следующем порядке: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случае, если совокупный объем реализованных организацией за налоговый период подакцизных товаров (Vнп), указанных в абзаце первом настоящего пункта, превышает среднемесячный совокупный объем реализованных указанных подакцизных товаров в предыдущем календарном году (Vcp), то значение коэффициента Т = 1 + 0,3 х (Vнп - Vcp) / Vнп (значение коэффициента Т округляется до второго знака после запятой в соответствии с действующим порядком округления);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иных случаях коэффициент Т принимается равным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Коэффициент Т принимается также равным 1 для лиц, впервые ставших налогоплательщиками по основаниям, предусмотренным настоящей главой, в отношении указанных подакцизных товаров в календарном году текущего налогового периода или в году, предшествующем году текущего налогового периода.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целях настоящего пункта среднемесячный совокупный объем реализованных подакцизных товаров определяется путем деления общего объема реализации указанных товаров за год на 12.";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11) в статье 198:</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а) в пункте 1 слова "свидетельство о регистрации лица, совершающего операции с прямогонным бензином" заменить словами "свидетельство на переработку прямогонного бензина";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пункте 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первый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При вывозе подакцизных товаров за пределы территории Российской Федерации в соответствии с таможенной процедурой экспорта для подтверждения обоснованности освобождения от уплаты акциза, предоставленного в соответствии с пунктами 2,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и 4 статьи 184 настоящего Кодекса, а также возмещения сумм акциза, уплаченных налогоплательщиком в связи с отсутствием банковской гарантии или договора поручительства, предусмотренных пунктами 2,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и 4 статьи 184 настоящего Кодекса, и сумм акциза, уплаченных налогоплательщиком и подлежащих в соответствии со статьей 200 настоящего Кодекса налоговым вычетам в порядке, установленном статьей 201 настоящего Кодекса, в налоговый орган по месту учета налогоплательщика представляются следующие документы:";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десятый подпункта 4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"налогоплательщиками, представившими банковскую гарантию, предусмотренную пунктом 2 статьи 184 настоящего Кодекса, налогоплательщиками, соответствующими критериям, установленным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статьи 184 настоящего Кодекса, а также налогоплательщиками, обязанность которых по уплате акциза обеспечена поручительством в соответствии с пунктом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статьи 184 настоящего Кодекса, - в течение шести месяцев с даты представления в налоговый орган налоговой декларации по акцизам за налоговый период, на который приходится дата совершения освобождаемых от налогообложения акцизами операций, определяемая в соответствии со статьей 195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12) в статье 200:</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2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случае использования налогоплательщиком в налоговом периоде приобретенного подакцизного товара для производства одновременно подакцизных и неподакцизных товаров порядок определения суммы вычета, относящегося к подакцизному товару, использованному для производства подакцизных товаров, устанавливается принятой налогоплательщиком учетной политикой для целей налогообложения. Указанный порядок может быть изменен в случае изменения применяемой технологии производства либо с начала нового налогового периода, но не ранее чем по истечении 24 следующих подряд налоговых периодов.";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абзац пятый пункта 15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 1 января 2017 года - 1,7.";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13) в пункте 4 статьи 203: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абзац второй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"суммы акциза по реализованным подакцизным товарам, вывезенным за пределы территории Российской Федерации в соответствии с таможенной процедурой экспорта, уплаченные налогоплательщиком вследствие отсутствия банковской гарантии или договора поручительства, предусмотренных пунктами 2 и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статьи 184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абзац двадцатый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"сумма акциза, фактически уплаченная в бюджет вследствие отсутствия банковской гарантии или договора поручительства и заявляемая к возмещению из бюджета;";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14) пункт 5 статьи 208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целях настоящей главы доходами также не признаются доходы в виде сумм налогов, сборов, страховых взносов, пеней, штрафов, уплаченных в соответствии с настоящим Кодексом за налогоплательщика иным физическим лицом.";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15)в статье 217: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дополнить пунктом 20</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"20</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xml:space="preserve">)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w:t>
      </w:r>
      <w:r w:rsidRPr="0057236B">
        <w:rPr>
          <w:rFonts w:eastAsia="Times New Roman"/>
          <w:color w:val="000000"/>
          <w:spacing w:val="3"/>
          <w:sz w:val="24"/>
          <w:szCs w:val="24"/>
          <w:lang w:eastAsia="ru-RU"/>
        </w:rPr>
        <w:lastRenderedPageBreak/>
        <w:t>самоуправления за счет средств соответствующих бюджетов не позднее года, следующего за годом проведения соревнований: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30 после слов "на должность Президента Российской Федерации," дополнить словами "кандидатов в депутаты Государственной Думы,";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дополнить пунктом 70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 репетиторству;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 уборке жилых помещений, ведению домашнего хозяйства.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Положения настоящего пункта распространяются на физических лиц, уведомивших налоговый орган в соответствии с пунктом 7</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статьи 83 настоящего Кодекса и не привлекающих наемных работников для оказания указанных в настоящем пункте услуг.";</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пункт 1 статьи 251 дополнить подпунктами 54 и 55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"54) доходы, полученные акционерным обществом, 100 процентов акций которого принадлежат Российской Федерации, от реализации акций иных организаций, при условии перечисления таких доходов в полном объеме в федеральный бюджет;</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55) в виде услуг, указанных в подпункте 6 пункта 4 статьи 105</w:t>
      </w:r>
      <w:r w:rsidRPr="0057236B">
        <w:rPr>
          <w:rFonts w:eastAsia="Times New Roman"/>
          <w:color w:val="000000"/>
          <w:spacing w:val="3"/>
          <w:sz w:val="24"/>
          <w:szCs w:val="24"/>
          <w:vertAlign w:val="superscript"/>
          <w:lang w:eastAsia="ru-RU"/>
        </w:rPr>
        <w:t>14</w:t>
      </w:r>
      <w:r w:rsidRPr="0057236B">
        <w:rPr>
          <w:rFonts w:eastAsia="Times New Roman"/>
          <w:color w:val="000000"/>
          <w:spacing w:val="3"/>
          <w:sz w:val="24"/>
          <w:szCs w:val="24"/>
          <w:lang w:eastAsia="ru-RU"/>
        </w:rPr>
        <w:t>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17) абзац первый пункта 1 статьи 266 дополнить предложением следующего содержания: "При наличии у налогоплательщика перед контрагентом встречного обязательства (кредиторской задолженности) сомнительным долгом признается соответствующая задолженность перед налогоплательщиком в той части, которая превышает указанную кредиторскую задолженность налогоплательщика перед этим контрагентом.";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18) статью 270 дополнить пунктом 48</w:t>
      </w:r>
      <w:r w:rsidRPr="0057236B">
        <w:rPr>
          <w:rFonts w:eastAsia="Times New Roman"/>
          <w:color w:val="000000"/>
          <w:spacing w:val="3"/>
          <w:sz w:val="24"/>
          <w:szCs w:val="24"/>
          <w:vertAlign w:val="superscript"/>
          <w:lang w:eastAsia="ru-RU"/>
        </w:rPr>
        <w:t>22</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"48</w:t>
      </w:r>
      <w:r w:rsidRPr="0057236B">
        <w:rPr>
          <w:rFonts w:eastAsia="Times New Roman"/>
          <w:color w:val="000000"/>
          <w:spacing w:val="3"/>
          <w:sz w:val="24"/>
          <w:szCs w:val="24"/>
          <w:vertAlign w:val="superscript"/>
          <w:lang w:eastAsia="ru-RU"/>
        </w:rPr>
        <w:t>22</w:t>
      </w:r>
      <w:r w:rsidRPr="0057236B">
        <w:rPr>
          <w:rFonts w:eastAsia="Times New Roman"/>
          <w:color w:val="000000"/>
          <w:spacing w:val="3"/>
          <w:sz w:val="24"/>
          <w:szCs w:val="24"/>
          <w:lang w:eastAsia="ru-RU"/>
        </w:rPr>
        <w:t>) в виде стоимости акций, доходы от реализации которых не учитываются при определении налоговой базы в соответствии с подпунктом 54 пункта 1 статьи 251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19) подпункт 1 пункта 7 статьи 272 после слова "сборов" дополнить словами ",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20) в подпункте 3 пункта 3 статьи 273 слова "и сборов" заменить словами ", сборов 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21) абзац второй пункта 8 статьи 274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"Убытки, полученные в отчетном (налоговом) периоде, принимаются в целях налогообложения в порядке и на условиях, установленных пунктом 1 статьи 278</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и статьей 283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22) в статье 277: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наименование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"Статья 277. </w:t>
      </w:r>
      <w:r w:rsidRPr="0057236B">
        <w:rPr>
          <w:rFonts w:eastAsia="Times New Roman"/>
          <w:b/>
          <w:bCs/>
          <w:color w:val="000000"/>
          <w:spacing w:val="3"/>
          <w:sz w:val="24"/>
          <w:szCs w:val="24"/>
          <w:lang w:eastAsia="ru-RU"/>
        </w:rPr>
        <w:t>Особенности признания доходов и расходов при передаче имущества (имущественных прав) в уставный (складочный) капитал (фонд, имущество фонда) в качестве имущественного взноса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1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"Стоимость имущества (имущественных прав), полученного государственными корпорациями, созданными на основании федеральных законов, в качестве имущественного взноса Российской Федерации, признается для целей настоящей главы по стоимости, определяемой на дату получения такого имущества (имущественных прав) в соответствии с требованиями к бухгалтерскому учету.";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23) пункт 1 статьи 278</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Налоговая база по консолидированной группе налогоплательщиков (далее в настоящей главе - консолидированная налоговая база) определяется как сумма всех налоговых баз участников консолидированной группы с учетом особенностей, установленных настоящей статьей. При этом налоговая база каждого участника консолидированной группы налогоплательщиков определяется в порядке, установленном статьей 274 настоящего Кодекса, с учетом положений статьи 283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налоговую базу каждого участника консолидированной группы налогоплательщиков, включаемую в консолидированную налоговую базу, не включаются доходы участников консолидированной группы налогоплательщиков, подлежащие обложению налогом у источника выплаты доходов.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Убытки, полученные участниками консолидированной группы налогоплательщиков в отчетном (налоговом) периоде, подлежат суммированию. Консолидированная налоговая база текущего отчетного (налогового) периода определяется с учетом указанной суммы убытков. При этом такая сумма убытков учитывается в размере, не превышающем 50 процентов консолидированной налоговой базы текущего отчетного (налогового) периода. Порядок учета убытков участников консолидированной группы налогоплательщиков при определении консолидированной налоговой базы текущего отчетного (налогового) периода устанавливается в учетной политике для целей налогообложения консолидированной группы налогоплательщиков.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Сумма убытка участника консолидированной группы налогоплательщиков, оставшаяся не учтенной при определении консолидированной налоговой базы за налоговый период, принимается в целях налогообложения у такого участника в порядке и на условиях, которые установлены статьей 283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случае, если в отчетном (налоговом) периоде убытки получены всеми участниками консолидированной группы налогоплательщиков, в данном отчетном (налоговом) периоде консолидированная налоговая база признается равной нулю.";</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24) пункт 22 статьи 280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"При этом убытки от операций с необращающимися ценными бумагами и необращающимися производными финансовыми инструментами,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и производными финансовыми инструментами, определенной в отчетном (налоговом) периоде, с учетом ограничения, установленного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статьи 283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25) в статье 283: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втором пункта 1 после цифр "1</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дополнить цифрами "1</w:t>
      </w:r>
      <w:r w:rsidRPr="0057236B">
        <w:rPr>
          <w:rFonts w:eastAsia="Times New Roman"/>
          <w:color w:val="000000"/>
          <w:spacing w:val="3"/>
          <w:sz w:val="24"/>
          <w:szCs w:val="24"/>
          <w:vertAlign w:val="superscript"/>
          <w:lang w:eastAsia="ru-RU"/>
        </w:rPr>
        <w:t>9</w:t>
      </w:r>
      <w:r w:rsidRPr="0057236B">
        <w:rPr>
          <w:rFonts w:eastAsia="Times New Roman"/>
          <w:color w:val="000000"/>
          <w:spacing w:val="3"/>
          <w:sz w:val="24"/>
          <w:szCs w:val="24"/>
          <w:lang w:eastAsia="ru-RU"/>
        </w:rPr>
        <w:t>,", слова "в статье 284</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настоящего Кодекса акций (долей участия в уставном капитале) российских организаций" заменить словами "в статьях 284</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и 284</w:t>
      </w:r>
      <w:r w:rsidRPr="0057236B">
        <w:rPr>
          <w:rFonts w:eastAsia="Times New Roman"/>
          <w:color w:val="000000"/>
          <w:spacing w:val="3"/>
          <w:sz w:val="24"/>
          <w:szCs w:val="24"/>
          <w:vertAlign w:val="superscript"/>
          <w:lang w:eastAsia="ru-RU"/>
        </w:rPr>
        <w:t>2.1</w:t>
      </w:r>
      <w:r w:rsidRPr="0057236B">
        <w:rPr>
          <w:rFonts w:eastAsia="Times New Roman"/>
          <w:color w:val="000000"/>
          <w:spacing w:val="3"/>
          <w:sz w:val="24"/>
          <w:szCs w:val="24"/>
          <w:lang w:eastAsia="ru-RU"/>
        </w:rPr>
        <w:t> настоящего Кодекса акций (долей участия в уставном капитале), облигаций российских организаций, инвестиционных паев";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2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Налогоплательщик вправе перенести на текущий отчетный (налоговый) период сумму убытков, полученных в предыдущих налоговых периодах, с учетом ограничения, установленного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настоящей статьи.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В аналогичном порядке убыток, не перенесенный на ближайший следующий год, может быть перенесен целиком или частично на следующие годы.";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дополнить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В отчетные (налоговые) периоды с 1 января 2017 года по 31 декабря 2020 года налоговая база по налогу за текущий отчетный (налоговый) период, исчисленная в соответствии со статьей 274 настоящего Кодекса (за исключением налоговой базы, к которой применяются налоговые ставки, установленные пунктами 1</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1</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 1</w:t>
      </w:r>
      <w:r w:rsidRPr="0057236B">
        <w:rPr>
          <w:rFonts w:eastAsia="Times New Roman"/>
          <w:color w:val="000000"/>
          <w:spacing w:val="3"/>
          <w:sz w:val="24"/>
          <w:szCs w:val="24"/>
          <w:vertAlign w:val="superscript"/>
          <w:lang w:eastAsia="ru-RU"/>
        </w:rPr>
        <w:t>5-1</w:t>
      </w:r>
      <w:r w:rsidRPr="0057236B">
        <w:rPr>
          <w:rFonts w:eastAsia="Times New Roman"/>
          <w:color w:val="000000"/>
          <w:spacing w:val="3"/>
          <w:sz w:val="24"/>
          <w:szCs w:val="24"/>
          <w:lang w:eastAsia="ru-RU"/>
        </w:rPr>
        <w:t>, 1</w:t>
      </w:r>
      <w:r w:rsidRPr="0057236B">
        <w:rPr>
          <w:rFonts w:eastAsia="Times New Roman"/>
          <w:color w:val="000000"/>
          <w:spacing w:val="3"/>
          <w:sz w:val="24"/>
          <w:szCs w:val="24"/>
          <w:vertAlign w:val="superscript"/>
          <w:lang w:eastAsia="ru-RU"/>
        </w:rPr>
        <w:t>7</w:t>
      </w:r>
      <w:r w:rsidRPr="0057236B">
        <w:rPr>
          <w:rFonts w:eastAsia="Times New Roman"/>
          <w:color w:val="000000"/>
          <w:spacing w:val="3"/>
          <w:sz w:val="24"/>
          <w:szCs w:val="24"/>
          <w:lang w:eastAsia="ru-RU"/>
        </w:rPr>
        <w:t>, 1</w:t>
      </w:r>
      <w:r w:rsidRPr="0057236B">
        <w:rPr>
          <w:rFonts w:eastAsia="Times New Roman"/>
          <w:color w:val="000000"/>
          <w:spacing w:val="3"/>
          <w:sz w:val="24"/>
          <w:szCs w:val="24"/>
          <w:vertAlign w:val="superscript"/>
          <w:lang w:eastAsia="ru-RU"/>
        </w:rPr>
        <w:t>8</w:t>
      </w:r>
      <w:r w:rsidRPr="0057236B">
        <w:rPr>
          <w:rFonts w:eastAsia="Times New Roman"/>
          <w:color w:val="000000"/>
          <w:spacing w:val="3"/>
          <w:sz w:val="24"/>
          <w:szCs w:val="24"/>
          <w:lang w:eastAsia="ru-RU"/>
        </w:rPr>
        <w:t>, 1</w:t>
      </w:r>
      <w:r w:rsidRPr="0057236B">
        <w:rPr>
          <w:rFonts w:eastAsia="Times New Roman"/>
          <w:color w:val="000000"/>
          <w:spacing w:val="3"/>
          <w:sz w:val="24"/>
          <w:szCs w:val="24"/>
          <w:vertAlign w:val="superscript"/>
          <w:lang w:eastAsia="ru-RU"/>
        </w:rPr>
        <w:t>10</w:t>
      </w:r>
      <w:r w:rsidRPr="0057236B">
        <w:rPr>
          <w:rFonts w:eastAsia="Times New Roman"/>
          <w:color w:val="000000"/>
          <w:spacing w:val="3"/>
          <w:sz w:val="24"/>
          <w:szCs w:val="24"/>
          <w:lang w:eastAsia="ru-RU"/>
        </w:rPr>
        <w:t> статьи 284 и пунктами 6 и 7 статьи 288</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настоящего Кодекса), не может быть уменьшена на сумму убытков, полученных в предыдущих налоговых периодах, более чем на 50 процентов.";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в пункте 6:</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первый дополнить словами "в порядке, предусмотренном настоящей статьей";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четвертый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вправе уменьшить налоговую базу текущего налогового периода на сумму убытка, полученного указанной организацией по итогам налоговых периодов (на часть этой суммы), в которых она не являлась участником консолидированной группы налогоплательщиков, в порядке и на условиях, которые предусмотрены настоящей статьей.";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26) в статье 284: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второй после слов "2 процентов" дополнить словами "(3 процентов в 2017 - 2020 годах)";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третий после слов "18 процентов" дополнить словами "(17 процентов в 2017 - 2020 годах)";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четвертый после слов "13,5 процента" дополнить словами "(12,5 процента в 2017 - 2020 годах)";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седьмой дополнить словами "(12,5 процента в 2017 - 2020 годах)";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абзац третий пункта 1</w:t>
      </w:r>
      <w:r w:rsidRPr="0057236B">
        <w:rPr>
          <w:rFonts w:eastAsia="Times New Roman"/>
          <w:color w:val="000000"/>
          <w:spacing w:val="3"/>
          <w:sz w:val="24"/>
          <w:szCs w:val="24"/>
          <w:vertAlign w:val="superscript"/>
          <w:lang w:eastAsia="ru-RU"/>
        </w:rPr>
        <w:t>7</w:t>
      </w:r>
      <w:r w:rsidRPr="0057236B">
        <w:rPr>
          <w:rFonts w:eastAsia="Times New Roman"/>
          <w:color w:val="000000"/>
          <w:spacing w:val="3"/>
          <w:sz w:val="24"/>
          <w:szCs w:val="24"/>
          <w:lang w:eastAsia="ru-RU"/>
        </w:rPr>
        <w:t> дополнить словами "(12,5 процента в 2017 - 2020 годах)";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27) в статье 321</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3 после слова "Расчет" дополнить словами "налоговой базы по каждому участнику консолидированной группы налогоплательщиков и", цифры "316" заменить цифрами "315";</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5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Консолидированная налоговая база консолидированной группы налогоплательщиков определяется как арифметическая сумма налоговых баз всех участников этой группы, исчисленных с учетом положений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28) в подпункте 9 пункта 1 статьи 333</w:t>
      </w:r>
      <w:r w:rsidRPr="0057236B">
        <w:rPr>
          <w:rFonts w:eastAsia="Times New Roman"/>
          <w:color w:val="000000"/>
          <w:spacing w:val="3"/>
          <w:sz w:val="24"/>
          <w:szCs w:val="24"/>
          <w:vertAlign w:val="superscript"/>
          <w:lang w:eastAsia="ru-RU"/>
        </w:rPr>
        <w:t>25</w:t>
      </w:r>
      <w:r w:rsidRPr="0057236B">
        <w:rPr>
          <w:rFonts w:eastAsia="Times New Roman"/>
          <w:color w:val="000000"/>
          <w:spacing w:val="3"/>
          <w:sz w:val="24"/>
          <w:szCs w:val="24"/>
          <w:lang w:eastAsia="ru-RU"/>
        </w:rPr>
        <w:t> слова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 заменить словами "органами, осуществляющими государственный кадастровый учет и государственную регистрацию прав на недвижимое имущество";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29) подпункт 33 пункта 1 статьи 333</w:t>
      </w:r>
      <w:r w:rsidRPr="0057236B">
        <w:rPr>
          <w:rFonts w:eastAsia="Times New Roman"/>
          <w:color w:val="000000"/>
          <w:spacing w:val="3"/>
          <w:sz w:val="24"/>
          <w:szCs w:val="24"/>
          <w:vertAlign w:val="superscript"/>
          <w:lang w:eastAsia="ru-RU"/>
        </w:rPr>
        <w:t>33</w:t>
      </w:r>
      <w:r w:rsidRPr="0057236B">
        <w:rPr>
          <w:rFonts w:eastAsia="Times New Roman"/>
          <w:color w:val="000000"/>
          <w:spacing w:val="3"/>
          <w:sz w:val="24"/>
          <w:szCs w:val="24"/>
          <w:lang w:eastAsia="ru-RU"/>
        </w:rPr>
        <w:t> признать утратившим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30) в статье 333</w:t>
      </w:r>
      <w:r w:rsidRPr="0057236B">
        <w:rPr>
          <w:rFonts w:eastAsia="Times New Roman"/>
          <w:color w:val="000000"/>
          <w:spacing w:val="3"/>
          <w:sz w:val="24"/>
          <w:szCs w:val="24"/>
          <w:vertAlign w:val="superscript"/>
          <w:lang w:eastAsia="ru-RU"/>
        </w:rPr>
        <w:t>35</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12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"12) физические лица - ветераны Великой Отечественной войны,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при их обращении за совершением юридически значимых действий, установленных настоящей главой.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Льгота, предусмотренная настоящим подпунктом, в отношении совершения действий, предусмотренных подпунктами 1 - 3, 5 и 6 пункта 1 статьи 333</w:t>
      </w:r>
      <w:r w:rsidRPr="0057236B">
        <w:rPr>
          <w:rFonts w:eastAsia="Times New Roman"/>
          <w:color w:val="000000"/>
          <w:spacing w:val="3"/>
          <w:sz w:val="24"/>
          <w:szCs w:val="24"/>
          <w:vertAlign w:val="superscript"/>
          <w:lang w:eastAsia="ru-RU"/>
        </w:rPr>
        <w:t>30</w:t>
      </w:r>
      <w:r w:rsidRPr="0057236B">
        <w:rPr>
          <w:rFonts w:eastAsia="Times New Roman"/>
          <w:color w:val="000000"/>
          <w:spacing w:val="3"/>
          <w:sz w:val="24"/>
          <w:szCs w:val="24"/>
          <w:lang w:eastAsia="ru-RU"/>
        </w:rPr>
        <w:t xml:space="preserve">настоящего Кодекса, </w:t>
      </w:r>
      <w:r w:rsidRPr="0057236B">
        <w:rPr>
          <w:rFonts w:eastAsia="Times New Roman"/>
          <w:color w:val="000000"/>
          <w:spacing w:val="3"/>
          <w:sz w:val="24"/>
          <w:szCs w:val="24"/>
          <w:lang w:eastAsia="ru-RU"/>
        </w:rPr>
        <w:lastRenderedPageBreak/>
        <w:t>предоставляется также коллективу авторов, правообладателей, каждый член которого является лицом, относящимся к любой из категорий, указанных в настоящем подпункте;";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14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"14) физическое лицо - гражданин Российской Федерации, являющийся единственным автором программы для ЭВМ, базы данных, топологии интегральной микросхемы и правообладателем на нее, испрашивающим свидетельство о регистрации на свое имя, в случае, если такое физическое лицо является инвалидом, учащимся (воспитанником) образовательных учреждений (независимо от их форм собственности), - за совершение действий, предусмотренных подпунктами 1 - 3, 5 и 6 пункта 1 статьи 333</w:t>
      </w:r>
      <w:r w:rsidRPr="0057236B">
        <w:rPr>
          <w:rFonts w:eastAsia="Times New Roman"/>
          <w:color w:val="000000"/>
          <w:spacing w:val="3"/>
          <w:sz w:val="24"/>
          <w:szCs w:val="24"/>
          <w:vertAlign w:val="superscript"/>
          <w:lang w:eastAsia="ru-RU"/>
        </w:rPr>
        <w:t>30</w:t>
      </w:r>
      <w:r w:rsidRPr="0057236B">
        <w:rPr>
          <w:rFonts w:eastAsia="Times New Roman"/>
          <w:color w:val="000000"/>
          <w:spacing w:val="3"/>
          <w:sz w:val="24"/>
          <w:szCs w:val="24"/>
          <w:lang w:eastAsia="ru-RU"/>
        </w:rPr>
        <w:t>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Льгота, предусмотренная настоящим подпунктом, предоставляется также коллективу авторов, правообладателей, каждый член которого является инвалидом;";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втором пункта 2 слова "удостоверения ветерана Великой Отечественной войны (участника войны),"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31) подпункт 3 пункта 2 статьи 333</w:t>
      </w:r>
      <w:r w:rsidRPr="0057236B">
        <w:rPr>
          <w:rFonts w:eastAsia="Times New Roman"/>
          <w:color w:val="000000"/>
          <w:spacing w:val="3"/>
          <w:sz w:val="24"/>
          <w:szCs w:val="24"/>
          <w:vertAlign w:val="superscript"/>
          <w:lang w:eastAsia="ru-RU"/>
        </w:rPr>
        <w:t>36</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ветераны боевых действий, ветераны военной службы, обращающиеся за защитой своих прав, установленных законодательством о ветеранах;";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32) статью 333</w:t>
      </w:r>
      <w:r w:rsidRPr="0057236B">
        <w:rPr>
          <w:rFonts w:eastAsia="Times New Roman"/>
          <w:color w:val="000000"/>
          <w:spacing w:val="3"/>
          <w:sz w:val="24"/>
          <w:szCs w:val="24"/>
          <w:vertAlign w:val="superscript"/>
          <w:lang w:eastAsia="ru-RU"/>
        </w:rPr>
        <w:t>38</w:t>
      </w:r>
      <w:r w:rsidRPr="0057236B">
        <w:rPr>
          <w:rFonts w:eastAsia="Times New Roman"/>
          <w:color w:val="000000"/>
          <w:spacing w:val="3"/>
          <w:sz w:val="24"/>
          <w:szCs w:val="24"/>
          <w:lang w:eastAsia="ru-RU"/>
        </w:rPr>
        <w:t> дополнить пунктом 16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несовершеннолетние граждане, граждане, признанные ограниченно дееспособными, владеющие жилыми помещениями на праве собственности, а также физические лица, владеющие жилыми помещениями на праве общей долевой собственности совместно с несовершеннолетними гражданами и гражданами, признанными ограниченно дееспособными, - за удостоверение сделок по продаже недвижимого имущества, расположенного в аварийном и подлежащем сносу доме.";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33) в абзаце шестом пункта 3 статьи 333</w:t>
      </w:r>
      <w:r w:rsidRPr="0057236B">
        <w:rPr>
          <w:rFonts w:eastAsia="Times New Roman"/>
          <w:color w:val="000000"/>
          <w:spacing w:val="3"/>
          <w:sz w:val="24"/>
          <w:szCs w:val="24"/>
          <w:vertAlign w:val="superscript"/>
          <w:lang w:eastAsia="ru-RU"/>
        </w:rPr>
        <w:t>40</w:t>
      </w:r>
      <w:r w:rsidRPr="0057236B">
        <w:rPr>
          <w:rFonts w:eastAsia="Times New Roman"/>
          <w:color w:val="000000"/>
          <w:spacing w:val="3"/>
          <w:sz w:val="24"/>
          <w:szCs w:val="24"/>
          <w:lang w:eastAsia="ru-RU"/>
        </w:rPr>
        <w:t> слова "определения и справки" заменить словами "определения или справки";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34) статью 336 дополнить пунктом 3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В целях настоящей главы под участком недр понимается блок недр (с ограничением по глубине или без такого ограничения), пространственные границы которого ограничены географическими координатами угловых точек в соответствии с лицензией на право пользования недрами, включая все входящие в него горные и геологические отводы.";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35) подпункт 13 пункта 2 статьи 337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"13) полупродукты, содержащие в себе один или несколько драгоценных металлов (золото, серебро, платина, палладий, иридий, родий, рутений, осмий), получаемые по завершении комплекса операций по добыче драгоценных металлов, в том числе: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лигатурное золото (сплав золота с химическими элементами, шлиховое или самородное золото), соответствующее национальному стандарту (техническим условиям) и (или) стандарту (техническим условиям) организации-налогоплательщика;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концентраты.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При этом под добычей драгоценных металлов в целях настоящей главы понимаются извлечение минерального сырья, содержащего такие металлы, из коренных (рудных), россыпных и техногенных месторождений и последующая его первичная переработка с получением концентратов и других полупродуктов, содержащих драгоценные металлы, в соответствии с согласованной и утвержденной в установленном порядке проектной документацией на разработку соответствующего месторождения полезных ископаемых и (или) первичную переработку минерального сырья, содержащего драгоценные металлы;";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36) подпункт 3 пункта 2 статьи 338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налоговая база определяется как количество добытых полезных ископаемых в натуральном выражении при добыче: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угля;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углеводородного сырья, за исключением углеводородного сырья, указанного в подпункте 2 настоящего пункта;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многокомпонентных комплексных руд, добываемых на участках недр, расположенных полностью или частично на территории Красноярского края.";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37) в статье 339:</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1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"Количество добытых многокомпонентных комплексных руд на участках недр, расположенных полностью или частично на территории Красноярского края, определяется в единицах массы, при этом массы полезных компонентов в составе многокомпонентной комплексной руды не определяются.";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6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Количество добытого полезного ископаемого, определяемого в соответствии со статьей 337 настоящего Кодекса как полезные компоненты, содержащиеся в добытой многокомпонентной комплексной руде, за исключением многокомпонентной комплексной руды, добытой на участках недр, расположенных полностью или частично на территории Красноярского края, определяется как количество компонента руды в химически чистом виде.";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подпункт 1 пункта 9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учет количества добытой нефти осуществляется по каждой скважине, работающей на залежи (залежах) углеводородного сырья;";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38) в статье 342: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подпункте 1 пункта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абзацы третий и четвертый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целях настоящей главы нормативными потерями полезных ископаемых, указанных в подпункте 13 пункта 2 статьи 337 настоящего Кодекса, признаются фактические потери драгоценных металлов по данным обязательного учета, осуществляемого в соответствии с законодательством Российской Федерации о драгоценных металлах и драгоценных камнях, возникающие при совершении комплекса операций по добыче таких металлов в пределах нормативов потерь, утверждаемых в порядке, определяемом Правительством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случае, если на момент наступления срока уплаты налога по итогам первого налогового периода очередного календарного года у налогоплательщика отсутствуют утвержденные нормативы потерь на очередной календарный год, впредь до утверждения указанных нормативов потерь применяются нормативы потерь, утвержденные ранее в порядке, установленном абзацем вторым настоящего подпункта (нормативы потерь драгоценных металлов, утвержденные ранее в порядке, установленном абзацем третьим настоящего подпункта), а по вновь разрабатываемым месторождениям - нормативы потерь, установленные техническим проектом;";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пункте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четвертый подпункта 8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"многокомпонентных комплексных руд и полезных компонентов многокомпонентной комплексной руды, за исключением драгоценных металлов, а также за исключением многокомпонентных комплексных руд, добываемых на участках недр, расположенных полностью или частично на территории Красноярского края;";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подпунктами 16 и 17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730 рублей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и (или) никель, и (или) металлы платиновой группы;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17) 270 рублей за 1 тонну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39) статью 342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дополнить пунктом 10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"10. В случае, если в соответствии с проектной документацией, согласованной в установленном порядке, добыча нефти осуществляется из скважины, работающей </w:t>
      </w:r>
      <w:r w:rsidRPr="0057236B">
        <w:rPr>
          <w:rFonts w:eastAsia="Times New Roman"/>
          <w:color w:val="000000"/>
          <w:spacing w:val="3"/>
          <w:sz w:val="24"/>
          <w:szCs w:val="24"/>
          <w:lang w:eastAsia="ru-RU"/>
        </w:rPr>
        <w:lastRenderedPageBreak/>
        <w:t>одновременно на нескольких залежах углеводородного сырья, указанных в подпунктах 2-4 пункта 1 настоящей статьи, при добыче нефти из всех таких залежей применяется наибольшее значение коэффициента Кд из коэффициентов, установленных подпунктами 2-4 пункта 1 настоящей статьи для каждой такой залежи в отдельности, при соблюдении всех условий, установленных настоящей статьей применительно к каждой такой залежи.";</w:t>
      </w:r>
    </w:p>
    <w:p w:rsidR="0057236B" w:rsidRPr="0057236B" w:rsidRDefault="00BF6D5D" w:rsidP="0057236B">
      <w:pPr>
        <w:spacing w:after="0" w:line="240" w:lineRule="auto"/>
        <w:ind w:firstLine="426"/>
        <w:jc w:val="both"/>
        <w:textAlignment w:val="top"/>
        <w:rPr>
          <w:rFonts w:eastAsia="Times New Roman"/>
          <w:color w:val="000000"/>
          <w:spacing w:val="3"/>
          <w:sz w:val="24"/>
          <w:szCs w:val="24"/>
          <w:lang w:eastAsia="ru-RU"/>
        </w:rPr>
      </w:pPr>
      <w:r w:rsidRPr="00BF6D5D">
        <w:rPr>
          <w:rFonts w:eastAsia="Times New Roman"/>
          <w:color w:val="000000"/>
          <w:spacing w:val="3"/>
          <w:sz w:val="24"/>
          <w:szCs w:val="24"/>
          <w:lang w:eastAsia="ru-RU"/>
        </w:rPr>
        <w:pict>
          <v:shape id="_x0000_i1026" type="#_x0000_t75" alt="" style="width:24.3pt;height:24.3pt"/>
        </w:pic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е) пункт 18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"18. Коэффициент Кгп устанавливается равным: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1,7969 - на период с 1 января по 31 декабря 2017 года включительно, 1,4022 - на период с 1 января по 31 декабря 2018 года включительно, 1,4441 - на период с 1 января по 31 декабря 2019 года включительно - для налогоплательщиков, являющихся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такого участия составляет более 50 процентов, за исключением следующих налогоплательщиков: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налогоплательщиков - организаций, в которых одним из участников с долей не менее 50 процентов является российская организация, в которой непосредственно и (или) косвенно участвуют собственники объектов Единой системы газоснабжения и суммарная доля такого участия составляет менее 15 процентов;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налогоплательщиков, для которых рассчитываемый по итогам налогового периода коэффициент, характеризующий долю добытого газа горючего природного (за исключением попутного газа) в суммарном объеме добытого углеводородного сырья (Кгпн), составляет менее 0,35. Значение коэффициента Кгпн определяется в соответствии с пунктом 6 настоящей статьи;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1 - для налогоплательщиков, не указанных в подпункте 1 настоящего пункта.";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41) в пункте 1 статьи 342</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абзац второй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"Дм = Кндпи х Кц х (1 - Кв х Кз х Кд х Кдв х Ккан) - Кк,";</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дополнить абзацем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"Кк устанавливается равным 306 на период с 1 января по 31 декабря 2017 года включительно, 357 - на период с 1 января по 31 декабря 2018 года включительно, 428 - на период с 1 января по 31 декабря 2019 года включительно, 0 - с 1 января 2020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42) в пункте 3 статьи 346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третьем слова "Иные налоги и сборы" заменить словами "Иные налоги, сборы и страховые взносы", слова "иными режимами налогообложения, предусмотренными"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шестом слова "Иные налоги и сборы" заменить словами "Иные налоги, сборы и страховые взносы", слова "иными режимами налогообложения, предусмотренными"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43) в статье 346</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23 после слов "о налогах и сборах" дополнить словами "при самостоятельном исполнении обязанности по уплате налогов и сборов";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подпунктом 23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суммы денежных средств, иного имущества, имущественных прав, переданные налогоплательщиком в счет погашения задолженности перед иным лицом, возникшей вследствие уплаты этим лицом в соответствии с настоящим Кодексом за налогоплательщика сумм налогов, сборов, страховых взносов, за исключением единого сельскохозяйственного налога, уплаченного в соответствии с настоящей главой, и налога на добавленную стоимость, уплаченного в бюджет в соответствии с пунктом 5 статьи 173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б) в абзаце третьем пункта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слова "кадастровый учет, ведение государственного кадастра недвижимости и государственную регистрацию прав на недвижимое имущество и сделок с ним" заменить словами "государственный кадастровый учет и государственную регистрацию прав на недвижимое имущество";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абзаце пятом подпункта 2 пункта 5 слова "и сборов" заменить словами ", сборов 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44) пункт 10 статьи 346</w:t>
      </w:r>
      <w:r w:rsidRPr="0057236B">
        <w:rPr>
          <w:rFonts w:eastAsia="Times New Roman"/>
          <w:color w:val="000000"/>
          <w:spacing w:val="3"/>
          <w:sz w:val="24"/>
          <w:szCs w:val="24"/>
          <w:vertAlign w:val="superscript"/>
          <w:lang w:eastAsia="ru-RU"/>
        </w:rPr>
        <w:t>6</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"10.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главой 26</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настоящего Кодекса и (или) на уплату налога, уплачиваемого в связи с применением патентной системы налогообложения в соответствии с главой 26</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главой 26</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настоящего Кодекса, патентная система налогообложения в соответствии с главой 26</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45) в статье 346</w:t>
      </w:r>
      <w:r w:rsidRPr="0057236B">
        <w:rPr>
          <w:rFonts w:eastAsia="Times New Roman"/>
          <w:color w:val="000000"/>
          <w:spacing w:val="3"/>
          <w:sz w:val="24"/>
          <w:szCs w:val="24"/>
          <w:vertAlign w:val="superscript"/>
          <w:lang w:eastAsia="ru-RU"/>
        </w:rPr>
        <w:t>11</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третьем пункта 2 слова "Иные налоги" заменить словами "Иные налоги, сборы и страховые взносы";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третьем пункта 3 слова "Иные налоги" заменить словами "Иные налоги, сборы и страховые взносы";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46) в абзаце первом пункта 2 статьи 346</w:t>
      </w:r>
      <w:r w:rsidRPr="0057236B">
        <w:rPr>
          <w:rFonts w:eastAsia="Times New Roman"/>
          <w:color w:val="000000"/>
          <w:spacing w:val="3"/>
          <w:sz w:val="24"/>
          <w:szCs w:val="24"/>
          <w:vertAlign w:val="superscript"/>
          <w:lang w:eastAsia="ru-RU"/>
        </w:rPr>
        <w:t>12 </w:t>
      </w:r>
      <w:r w:rsidRPr="0057236B">
        <w:rPr>
          <w:rFonts w:eastAsia="Times New Roman"/>
          <w:color w:val="000000"/>
          <w:spacing w:val="3"/>
          <w:sz w:val="24"/>
          <w:szCs w:val="24"/>
          <w:lang w:eastAsia="ru-RU"/>
        </w:rPr>
        <w:t>слова "90 млн рублей" заменить словами "112,5 млн рублей";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47) в статье 346</w:t>
      </w:r>
      <w:r w:rsidRPr="0057236B">
        <w:rPr>
          <w:rFonts w:eastAsia="Times New Roman"/>
          <w:color w:val="000000"/>
          <w:spacing w:val="3"/>
          <w:sz w:val="24"/>
          <w:szCs w:val="24"/>
          <w:vertAlign w:val="superscript"/>
          <w:lang w:eastAsia="ru-RU"/>
        </w:rPr>
        <w:t>13</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абзац четвертый пункта 2 дополнить предложением следующего содержания: "В таком случае налогоплательщик должен уведомить налоговый орган о переходе на упрощенную систему налогообложения не позднее 30 календарных дней со дня прекращения обязанности по уплате единого налога на вмененный доход.";</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первом пункта 4 слова "120 млн рублей" заменить словами "150 млн рублей";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пункте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слова "120 млн рублей" заменить словами "150 млн рублей";</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48) подпункт 3 пункта 2 статьи 346</w:t>
      </w:r>
      <w:r w:rsidRPr="0057236B">
        <w:rPr>
          <w:rFonts w:eastAsia="Times New Roman"/>
          <w:color w:val="000000"/>
          <w:spacing w:val="3"/>
          <w:sz w:val="24"/>
          <w:szCs w:val="24"/>
          <w:vertAlign w:val="superscript"/>
          <w:lang w:eastAsia="ru-RU"/>
        </w:rPr>
        <w:t>17</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расходы на уплату налогов, сборов и страховых взносов - в размере, фактически уплаченном налогоплательщиком при самостоятельном исполнении обязанности по уплате налогов, сборов и страховых взносов либо при погашении задолженности перед иным лицом, возникшей вследствие уплаты этим лицом в соответствии с настоящим Кодексом за налогоплательщика сумм налогов, сборов и страховых взносов. При наличии задолженности по уплате налогов, сборов и страховых взносов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 либо задолженность перед иным лицом, возникшую вследствие уплаты этим лицом в соответствии с настоящим Кодексом за налогоплательщика сумм налогов, сборов 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49) пункт 8 статьи 346</w:t>
      </w:r>
      <w:r w:rsidRPr="0057236B">
        <w:rPr>
          <w:rFonts w:eastAsia="Times New Roman"/>
          <w:color w:val="000000"/>
          <w:spacing w:val="3"/>
          <w:sz w:val="24"/>
          <w:szCs w:val="24"/>
          <w:vertAlign w:val="superscript"/>
          <w:lang w:eastAsia="ru-RU"/>
        </w:rPr>
        <w:t>18</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"8.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главой 26</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настоящего Кодекса и (или) на уплату налога, уплачиваемого в связи с применением патентной системы налогообложения, в соответствии с главой 26</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 xml:space="preserve"> настоящего Кодекса, ведут </w:t>
      </w:r>
      <w:r w:rsidRPr="0057236B">
        <w:rPr>
          <w:rFonts w:eastAsia="Times New Roman"/>
          <w:color w:val="000000"/>
          <w:spacing w:val="3"/>
          <w:sz w:val="24"/>
          <w:szCs w:val="24"/>
          <w:lang w:eastAsia="ru-RU"/>
        </w:rPr>
        <w:lastRenderedPageBreak/>
        <w:t>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главой 26</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настоящего Кодекса, патентная система налогообложения в соответствии с главой 26</w:t>
      </w:r>
      <w:r w:rsidRPr="0057236B">
        <w:rPr>
          <w:rFonts w:eastAsia="Times New Roman"/>
          <w:color w:val="000000"/>
          <w:spacing w:val="3"/>
          <w:sz w:val="24"/>
          <w:szCs w:val="24"/>
          <w:vertAlign w:val="superscript"/>
          <w:lang w:eastAsia="ru-RU"/>
        </w:rPr>
        <w:t>5</w:t>
      </w:r>
      <w:r w:rsidRPr="0057236B">
        <w:rPr>
          <w:rFonts w:eastAsia="Times New Roman"/>
          <w:color w:val="000000"/>
          <w:spacing w:val="3"/>
          <w:sz w:val="24"/>
          <w:szCs w:val="24"/>
          <w:lang w:eastAsia="ru-RU"/>
        </w:rPr>
        <w:t> настоящего Кодекса (с учетом положений, установленных настоящей главой), не учитываются при исчислении налоговой базы по налогу, уплачиваемому при применении упрощенной системы налогообложения.";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50) в абзаце шестом пункта 3</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статьи 346</w:t>
      </w:r>
      <w:r w:rsidRPr="0057236B">
        <w:rPr>
          <w:rFonts w:eastAsia="Times New Roman"/>
          <w:color w:val="000000"/>
          <w:spacing w:val="3"/>
          <w:sz w:val="24"/>
          <w:szCs w:val="24"/>
          <w:vertAlign w:val="superscript"/>
          <w:lang w:eastAsia="ru-RU"/>
        </w:rPr>
        <w:t>21</w:t>
      </w:r>
      <w:r w:rsidRPr="0057236B">
        <w:rPr>
          <w:rFonts w:eastAsia="Times New Roman"/>
          <w:color w:val="000000"/>
          <w:spacing w:val="3"/>
          <w:sz w:val="24"/>
          <w:szCs w:val="24"/>
          <w:lang w:eastAsia="ru-RU"/>
        </w:rPr>
        <w:t> слова "страховые взносы в Пенсионный фонд Российской Федерации и Федеральный фонд обязательного медицинского страхования" заменить словами "страховые взносы на обязательное пенсионное страхование и на обязательное медицинское страхование";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51) абзац четвертый пункта 4 статьи 346</w:t>
      </w:r>
      <w:r w:rsidRPr="0057236B">
        <w:rPr>
          <w:rFonts w:eastAsia="Times New Roman"/>
          <w:color w:val="000000"/>
          <w:spacing w:val="3"/>
          <w:sz w:val="24"/>
          <w:szCs w:val="24"/>
          <w:vertAlign w:val="superscript"/>
          <w:lang w:eastAsia="ru-RU"/>
        </w:rPr>
        <w:t>26</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52) в абзаце третьем пункта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статьи 346</w:t>
      </w:r>
      <w:r w:rsidRPr="0057236B">
        <w:rPr>
          <w:rFonts w:eastAsia="Times New Roman"/>
          <w:color w:val="000000"/>
          <w:spacing w:val="3"/>
          <w:sz w:val="24"/>
          <w:szCs w:val="24"/>
          <w:vertAlign w:val="superscript"/>
          <w:lang w:eastAsia="ru-RU"/>
        </w:rPr>
        <w:t>32</w:t>
      </w:r>
      <w:r w:rsidRPr="0057236B">
        <w:rPr>
          <w:rFonts w:eastAsia="Times New Roman"/>
          <w:color w:val="000000"/>
          <w:spacing w:val="3"/>
          <w:sz w:val="24"/>
          <w:szCs w:val="24"/>
          <w:lang w:eastAsia="ru-RU"/>
        </w:rPr>
        <w:t> слова "страховые взносы в Пенсионный фонд Российской Федерации и Федеральный фонд обязательного медицинского страхования" заменить словами "страховые взносы на обязательное пенсионное страхование и на обязательное медицинское страхование";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53) в статье 346</w:t>
      </w:r>
      <w:r w:rsidRPr="0057236B">
        <w:rPr>
          <w:rFonts w:eastAsia="Times New Roman"/>
          <w:color w:val="000000"/>
          <w:spacing w:val="3"/>
          <w:sz w:val="24"/>
          <w:szCs w:val="24"/>
          <w:vertAlign w:val="superscript"/>
          <w:lang w:eastAsia="ru-RU"/>
        </w:rPr>
        <w:t>45</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слова "кроме случая, предусмотренного абзацем вторым настоящего пункта" заменить словами "если иное не предусмотрено настоящим пунктом", дополнить словами ", кроме случая, предусмотренного абзацем вторым настоящего пункта";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дополнить новым абзацем вторым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случае, если индивидуальный предприниматель планирует осуществлять предпринимательскую деятельность на основе патента на территории городов федерального значения Москвы, Санкт-Петербурга и Севастополя, заявление на получение патента подается в любой по выбору индивидуального предпринимателя территориальный налоговый орган соответствующего города федерального значения, в котором индивидуальный предприниматель планирует осуществлять предпринимательскую деятельность на основе патента, кроме случая, предусмотренного абзацем третьим настоящего пункта.";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абзацы второй и третий считать соответственно абзацами третьим и четвертым;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первом пункта 3 слово "вторым" заменить словом "третьим";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пункте 6:</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первый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Налогоплательщик считается утратившим право на применение патентной системы налогообложения и перешедшим на общий режим налогообложения (на упрощенную систему налогообложения, на систему налогообложения для сельскохозяйственных товаропроизводителей (в случае применения налогоплательщиком соответствующего режима налогообложения) с начала налогового периода, на который ему был выдан патент, в случае:";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подпункт 3 признать утратившим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пункт 7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"7. Суммы налогов, подлежащие уплате в соответствии с общим режимом налогообложения (упрощенной системой налогообложения, системой налогообложения для сельскохозяйственных товаропроизводителей), а также суммы торгового сбора за период, в котором индивидуальный предприниматель утратил право на применение патентной системы налогообложения по основаниям, указанным в пункте 6 настоящей статьи, исчисляются и </w:t>
      </w:r>
      <w:r w:rsidRPr="0057236B">
        <w:rPr>
          <w:rFonts w:eastAsia="Times New Roman"/>
          <w:color w:val="000000"/>
          <w:spacing w:val="3"/>
          <w:sz w:val="24"/>
          <w:szCs w:val="24"/>
          <w:lang w:eastAsia="ru-RU"/>
        </w:rPr>
        <w:lastRenderedPageBreak/>
        <w:t>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 При этом указанные индивидуальные предприниматели не уплачивают пени в случае несвоевременной уплаты налогов (авансовых платежей по налогам), подлежащих уплате в соответствии с общим режимом налогообложения (упрощенной системой налогообложения, системой налогообложения для сельскохозяйственных товаропроизводителей), и сумм торгового сбора в течение того периода, в котором применялась патентная система налогообложения.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Сумма налога на доходы физических лиц, сумма налога, уплачиваемого при применении упрощенной системы налогообложения, сумма налога, уплачиваемого при применении системы налогообложения для сельскохозяйственных товаропроизводителей, подлежащие уплате за налоговый период, в котором индивидуальный предприниматель утратил право на применение патентной системы налогообложения в соответствии с пунктом 6 настоящей статьи, уменьшаются на сумму налога, уплаченного в связи с применением патентной системы налогообложения.";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 в абзаце первом пункта 8 слова "подпунктах 1 и 2 пункта 6" заменить словами "пункте 6";</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54) в статье 346</w:t>
      </w:r>
      <w:r w:rsidRPr="0057236B">
        <w:rPr>
          <w:rFonts w:eastAsia="Times New Roman"/>
          <w:color w:val="000000"/>
          <w:spacing w:val="3"/>
          <w:sz w:val="24"/>
          <w:szCs w:val="24"/>
          <w:vertAlign w:val="superscript"/>
          <w:lang w:eastAsia="ru-RU"/>
        </w:rPr>
        <w:t>46</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абзаце втором пункта 1 слово "вторым" заменить словом "третьим";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абзац первый пункта 3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Снятие с учета в налоговом органе в качестве налогоплательщика, применяющего патентную систему налогообложения, индивидуального предпринимателя, утратившего право на применение патентной системы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в течение пяти дней со дня получения налоговым органом заявления, представленного в налоговый орган в соответствии с пунктом 8 статьи 346</w:t>
      </w:r>
      <w:r w:rsidRPr="0057236B">
        <w:rPr>
          <w:rFonts w:eastAsia="Times New Roman"/>
          <w:color w:val="000000"/>
          <w:spacing w:val="3"/>
          <w:sz w:val="24"/>
          <w:szCs w:val="24"/>
          <w:vertAlign w:val="superscript"/>
          <w:lang w:eastAsia="ru-RU"/>
        </w:rPr>
        <w:t>45</w:t>
      </w:r>
      <w:r w:rsidRPr="0057236B">
        <w:rPr>
          <w:rFonts w:eastAsia="Times New Roman"/>
          <w:color w:val="000000"/>
          <w:spacing w:val="3"/>
          <w:sz w:val="24"/>
          <w:szCs w:val="24"/>
          <w:lang w:eastAsia="ru-RU"/>
        </w:rPr>
        <w:t> настоящего Кодекса, или сообщения налогового органа, принявшего такое заявление, об утрате налогоплательщиком права на применение патентной системы налогообложения.";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дополнить пунктом 4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Уведомление о постановке на учет (снятии с учета) в качестве налогоплательщика, применяющего патентную систему налогообложения, не выдается.";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55) статью 346</w:t>
      </w:r>
      <w:r w:rsidRPr="0057236B">
        <w:rPr>
          <w:rFonts w:eastAsia="Times New Roman"/>
          <w:color w:val="000000"/>
          <w:spacing w:val="3"/>
          <w:sz w:val="24"/>
          <w:szCs w:val="24"/>
          <w:vertAlign w:val="superscript"/>
          <w:lang w:eastAsia="ru-RU"/>
        </w:rPr>
        <w:t>51</w:t>
      </w:r>
      <w:r w:rsidRPr="0057236B">
        <w:rPr>
          <w:rFonts w:eastAsia="Times New Roman"/>
          <w:color w:val="000000"/>
          <w:spacing w:val="3"/>
          <w:sz w:val="24"/>
          <w:szCs w:val="24"/>
          <w:lang w:eastAsia="ru-RU"/>
        </w:rPr>
        <w:t> дополнить пунктом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В случае неуплаты или неполной уплаты индивидуальным предпринимателем налога налоговый орган по истечении установленного подпунктом 1 или 2 пункта 2 настоящей статьи срока направляет индивидуальному предпринимателю требование об уплате налога, пеней и штрафа.";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56) пункт 1 статьи 346</w:t>
      </w:r>
      <w:r w:rsidRPr="0057236B">
        <w:rPr>
          <w:rFonts w:eastAsia="Times New Roman"/>
          <w:color w:val="000000"/>
          <w:spacing w:val="3"/>
          <w:sz w:val="24"/>
          <w:szCs w:val="24"/>
          <w:vertAlign w:val="superscript"/>
          <w:lang w:eastAsia="ru-RU"/>
        </w:rPr>
        <w:t>53</w:t>
      </w:r>
      <w:r w:rsidRPr="0057236B">
        <w:rPr>
          <w:rFonts w:eastAsia="Times New Roman"/>
          <w:color w:val="000000"/>
          <w:spacing w:val="3"/>
          <w:sz w:val="24"/>
          <w:szCs w:val="24"/>
          <w:lang w:eastAsia="ru-RU"/>
        </w:rPr>
        <w:t>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Налогоплательщики в целях подпункта 1 пункта 6 статьи 346</w:t>
      </w:r>
      <w:r w:rsidRPr="0057236B">
        <w:rPr>
          <w:rFonts w:eastAsia="Times New Roman"/>
          <w:color w:val="000000"/>
          <w:spacing w:val="3"/>
          <w:sz w:val="24"/>
          <w:szCs w:val="24"/>
          <w:vertAlign w:val="superscript"/>
          <w:lang w:eastAsia="ru-RU"/>
        </w:rPr>
        <w:t>45</w:t>
      </w:r>
      <w:r w:rsidRPr="0057236B">
        <w:rPr>
          <w:rFonts w:eastAsia="Times New Roman"/>
          <w:color w:val="000000"/>
          <w:spacing w:val="3"/>
          <w:sz w:val="24"/>
          <w:szCs w:val="24"/>
          <w:lang w:eastAsia="ru-RU"/>
        </w:rPr>
        <w:t>настоящего Кодекса ведут учет доходов от реализации, полученных при осуществлении видов предпринимательской деятельности, в отношении которых применяется патентная система налогообложения, в книге учета доходов индивидуального предпринимателя, применяющего патентную систему налогообложения, форма и порядок заполнения которой утверждаются Министерством финансов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57) в статье 378</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слова ", утвержденная в установленном порядке,"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подпункте 2 слова "которых в соответствии с кадастровыми паспортами объектов недвижимости" заменить словами ", разрешенное использование или наименование которых в соответствии со сведениями, содержащимися в Едином государственном реестре недвижимости,";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б) в абзаце втором подпункта 2 пункта 3 после слова "назначение" дополнить словами ", разрешенное использование или наименование", слова "с кадастровыми паспортами </w:t>
      </w:r>
      <w:r w:rsidRPr="0057236B">
        <w:rPr>
          <w:rFonts w:eastAsia="Times New Roman"/>
          <w:color w:val="000000"/>
          <w:spacing w:val="3"/>
          <w:sz w:val="24"/>
          <w:szCs w:val="24"/>
          <w:lang w:eastAsia="ru-RU"/>
        </w:rPr>
        <w:lastRenderedPageBreak/>
        <w:t>соответствующих объектов недвижимости" заменить словами "со сведениями, содержащимися в Едином государственном реестре недвижимости,";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абзаце втором подпункта 2 пункта 4 после слова "назначение" дополнить словами ", разрешенное использование или наименование", слова "с кадастровыми паспортами соответствующих объектов недвижимости" заменить словами "со сведениями, содержащимися в Едином государственном реестре недвижимости,";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г) в абзаце третьем пункта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после слова "назначение" дополнить словами ", разрешенное использование или наименование", слова "с кадастровыми паспортами соответствующих объектов недвижимости" заменить словами "со сведениями, содержащимися в Едином государственном реестре недвижимости,";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д) в абзаце втором пункта 10 слова "на дату постановки такого объекта на государственный кадастровый учет" заменить словами "на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е) подпункт 2 пункта 12 после слов "кадастровая стоимость объекта недвижимого имущества" дополнить словами ", указанного в подпункте 1 или 2 пункта 1 настоящей статьи,";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ж) в пункте 15:</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второй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"Изменение кадастровой стоимости объекта налогообложения вследствие исправления ошибок, допущенных при определении его кадастровой стоимости, учитывается при определении налоговой базы начиная с налогового периода, в котором была применена ошибочно определенная кадастровая стоимость.";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третьем слова "в порядке, установленном статьей 24</w:t>
      </w:r>
      <w:r w:rsidRPr="0057236B">
        <w:rPr>
          <w:rFonts w:eastAsia="Times New Roman"/>
          <w:color w:val="000000"/>
          <w:spacing w:val="3"/>
          <w:sz w:val="24"/>
          <w:szCs w:val="24"/>
          <w:vertAlign w:val="superscript"/>
          <w:lang w:eastAsia="ru-RU"/>
        </w:rPr>
        <w:t>18</w:t>
      </w:r>
      <w:r w:rsidRPr="0057236B">
        <w:rPr>
          <w:rFonts w:eastAsia="Times New Roman"/>
          <w:color w:val="000000"/>
          <w:spacing w:val="3"/>
          <w:sz w:val="24"/>
          <w:szCs w:val="24"/>
          <w:lang w:eastAsia="ru-RU"/>
        </w:rPr>
        <w:t>Федерального закона от 29 июля 1998 года N 135-ФЗ "Об оценочной деятельности в Российской Федерации"," исключить, слова "государственный кадастр" заменить словами "Единый государственный реестр";</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58) дополнить статьей 381</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"Статья 381</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Порядок применения налоговых льгот</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С 1 января 2018 года налоговые льготы, указанные в пункте 24 (в части имущества, расположенного в российской части (российском секторе) дна Каспийского моря) и пункте 25 статьи 381 настоящего Кодекса, применяются на территории субъекта Российской Федерации в случае принятия соответствующего закона субъекта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59) в статье 391: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втором слова "на дату постановки такого земельного участка на государственный кадастровый учет" заменить словами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пятый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"Изменение кадастровой стоимости земельного участка вследствие исправления ошибок, допущенных при определении его кадастровой стоимости, учитывается при определении налоговой базы начиная с налогового периода, в котором была применена ошибочно определенная кадастровая стоимость.";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шестом слова "в порядке, установленном статьей 24</w:t>
      </w:r>
      <w:r w:rsidRPr="0057236B">
        <w:rPr>
          <w:rFonts w:eastAsia="Times New Roman"/>
          <w:color w:val="000000"/>
          <w:spacing w:val="3"/>
          <w:sz w:val="24"/>
          <w:szCs w:val="24"/>
          <w:vertAlign w:val="superscript"/>
          <w:lang w:eastAsia="ru-RU"/>
        </w:rPr>
        <w:t>18</w:t>
      </w:r>
      <w:r w:rsidRPr="0057236B">
        <w:rPr>
          <w:rFonts w:eastAsia="Times New Roman"/>
          <w:color w:val="000000"/>
          <w:spacing w:val="3"/>
          <w:sz w:val="24"/>
          <w:szCs w:val="24"/>
          <w:lang w:eastAsia="ru-RU"/>
        </w:rPr>
        <w:t>Федерального закона от 29 июля 1998 года N 135-ФЗ "Об оценочной деятельности в Российской Федерации"," исключить, слова "государственный кадастр" заменить словами "Единый государственный реестр";</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первом пункта 3 слова "государственного кадастра" заменить словами "Единого государственного реестра";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в) в пункте 4 слова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 заменить словами "органами, осуществляющими </w:t>
      </w:r>
      <w:r w:rsidRPr="0057236B">
        <w:rPr>
          <w:rFonts w:eastAsia="Times New Roman"/>
          <w:color w:val="000000"/>
          <w:spacing w:val="3"/>
          <w:sz w:val="24"/>
          <w:szCs w:val="24"/>
          <w:lang w:eastAsia="ru-RU"/>
        </w:rPr>
        <w:lastRenderedPageBreak/>
        <w:t>государственный кадастровый учет и государственную регистрацию прав на недвижимое имущество";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60) в пункте 2 статьи 401 слова "жилые строения" заменить словами "дома и жилые строения";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61) в статье 403: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 слова "в государственном кадастре" заменить словами "в Едином государственном реестре";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пункте 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первом слова "на дату постановки такого объекта на государственный кадастровый учет" заменить словами "на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третий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"Изменение кадастровой стоимости объекта имущества вследствие исправления ошибок, допущенных при определении его кадастровой стоимости, учитывается при определении налоговой базы начиная с налогового периода, в котором была применена ошибочно определенная кадастровая стоимость.";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абзаце четвертом слова "в порядке, установленном статьей 24</w:t>
      </w:r>
      <w:r w:rsidRPr="0057236B">
        <w:rPr>
          <w:rFonts w:eastAsia="Times New Roman"/>
          <w:color w:val="000000"/>
          <w:spacing w:val="3"/>
          <w:sz w:val="24"/>
          <w:szCs w:val="24"/>
          <w:vertAlign w:val="superscript"/>
          <w:lang w:eastAsia="ru-RU"/>
        </w:rPr>
        <w:t>18</w:t>
      </w:r>
      <w:r w:rsidRPr="0057236B">
        <w:rPr>
          <w:rFonts w:eastAsia="Times New Roman"/>
          <w:color w:val="000000"/>
          <w:spacing w:val="3"/>
          <w:sz w:val="24"/>
          <w:szCs w:val="24"/>
          <w:lang w:eastAsia="ru-RU"/>
        </w:rPr>
        <w:t>Федерального закона от 29 июля 1998 года N 135-ФЗ "Об оценочной деятельности в Российской Федерации"," исключить, слова "государственный кадастр" заменить словами "Единый государственный реестр";</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62) подпункт 2 пункта 1 статьи 419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Российской Федерации порядке частной практикой (далее - плательщики, не производящие выплаты и иные вознаграждения физическим лицам).";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63) в статье 422: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подпункт 8 пункта 1 после слов "на должность Президента Российской Федерации," дополнить словами "кандидатов в депутаты Государственной Думы,";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3 дополнить подпунктом 3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суммы выплат (вознаграждений), указанные в пункте 70 статьи 217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64) в статье 430:</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подпункт 2 пункта 4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для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абзаце первом пункта 5 слова "оценщик, медиатор, патентный поверенный" заменить словами "занимающиеся частной практикой оценщик, патентный поверенный, медиатор";</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65) в статье 431: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пункт 4 после слов "иных вознаграждений" дополнить словами "(за исключением указанных в подпункте 3 пункта 3 статьи 422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пункте 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 первый после слов "статьи 419 настоящего Кодекса" дополнить словами "(за исключением физических лиц, производящих выплаты, указанные в подпункте 3 пункта 3 статьи 422 настоящего Кодекса)";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абзацы второй и третий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"В случае, если в представляемом расчете сведения о совокупной сумме страховых взносов на обязательное пенсионное страхование, исчисленных плательщиком за каждый из последних трех месяцев расчетного (отчетного) периода в целом по плательщику страховых взносов исходя из базы для исчисления страховых взносов по обязательному пенсионному страхованию, не превышающих предельной величины, не соответствуют сведениям о сумме исчисленных страховых взносов на обязательное страхование по каждому застрахованному лицу за указанный период и (или)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пятидневный срок с даты направления в электронной форме указанного в абзаце втором настоящего пункта уведомления (десятидневный срок с даты направления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в пункте 10 слова "по форматам и в порядке, которые утверждаются федеральным органом исполнительной власти, уполномоченным по контролю и надзору в области налогов и сборов"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66) в статье 432: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пункте 1 слова "в соответствии со статьей 429" заменить словами "в соответствии со статьей 430";</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пункт 5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"5. В случае прекращения физическим лицом деятельности индивидуального предпринимателя, прекращения статуса адвоката, освобождения от должности нотариуса, занимающегося частной практикой,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 адвоката, нотариуса, занимающегося частной практикой, арбитражного управляющего, занимающихся частной практикой оценщика, патентного поверенного, медиатора, а также снятия с учета в налоговом органе физического лица, не являющегося индивидуальным предпринимателем, в качестве плательщика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Пункт 8 части 1 статьи 9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 N 50, ст. 6597; 2011, N 1, ст. 40; N 30, ст. 4582; N 49, ст. 7057; 2012, N 10, ст. 1164; N 53, ст. 7594; 2013, N 27, ст. 3477; 2014, N 26, ст. 3394; N 30, ст. 4217; N 49, ст. 6916; 2016, N 27, ст. 4183, 4238) после слов "на должность Президента Российской Федерации," дополнить словами "кандидатов в депутаты Государственной Думы,".</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4</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Пункт 1 части 20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2011, </w:t>
      </w:r>
      <w:r w:rsidRPr="0057236B">
        <w:rPr>
          <w:rFonts w:eastAsia="Times New Roman"/>
          <w:color w:val="000000"/>
          <w:spacing w:val="3"/>
          <w:sz w:val="24"/>
          <w:szCs w:val="24"/>
          <w:lang w:eastAsia="ru-RU"/>
        </w:rPr>
        <w:lastRenderedPageBreak/>
        <w:t>N 30, ст. 4587; N 49, ст. 7039; 2013, N 19, ст. 2331; N 52, ст. 6983; 2014, N 40, ст. 5314; 2015, N 45, ст. 6202; 2016, N 1, ст. 26) после слова "сбора," дополнить словами "страховых взносов,".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5</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части 4 статьи 2 Федерального закона от 4 июня 2014 года N 151-ФЗ "О внесении изменений в главу 21 части второй Налогового кодекса Российской Федерации" (Собрание законодательства Российской Федерации, 2014, N 23, ст. 2936; 2016, N 1, ст. 6) слова "до 1 января 2017 года" заменить словами "до 1 января 2019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6</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Внести в статью 2 Федерального закона от 8 марта 2015 года N 32-ФЗ "О внесении изменений в часть вторую Налогового кодекса Российской Федерации" (Собрание законодательства Российской Федерации, 2015, N 10, ст. 1402; 2016, N 1, ст. 6) следующие изменения: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в абзаце первом части 1 слова "по 31 декабря 2016 года" заменить словами "по 31 декабря 2019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в части 3 слова "в течение 2016 года" исключить.</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7</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Внести в Федеральный закон от 6 апреля 2015 года N 83-ФЗ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(Собрание законодательства Российской Федерации, 2015, N 14, ст. 2023; 2016, N 23, ст. 3297) следующие изменения: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в статье 2 слова "до 1 января 2018 года" заменить словами "до 1 января 2030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в статье 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части 4 слова "по 31 декабря 2017 года" заменить словами "по 31 декабря 2029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в части 5 слова "по 31 декабря 2017 года" заменить словами "по 31 декабря 2029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8</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 части 4 статьи 3 Федерального закона от 29 июня 2015 года N 157-ФЗ "О внесении изменений в статьи 333</w:t>
      </w:r>
      <w:r w:rsidRPr="0057236B">
        <w:rPr>
          <w:rFonts w:eastAsia="Times New Roman"/>
          <w:color w:val="000000"/>
          <w:spacing w:val="3"/>
          <w:sz w:val="24"/>
          <w:szCs w:val="24"/>
          <w:vertAlign w:val="superscript"/>
          <w:lang w:eastAsia="ru-RU"/>
        </w:rPr>
        <w:t>33</w:t>
      </w:r>
      <w:r w:rsidRPr="0057236B">
        <w:rPr>
          <w:rFonts w:eastAsia="Times New Roman"/>
          <w:color w:val="000000"/>
          <w:spacing w:val="3"/>
          <w:sz w:val="24"/>
          <w:szCs w:val="24"/>
          <w:lang w:eastAsia="ru-RU"/>
        </w:rPr>
        <w:t> и 333</w:t>
      </w:r>
      <w:r w:rsidRPr="0057236B">
        <w:rPr>
          <w:rFonts w:eastAsia="Times New Roman"/>
          <w:color w:val="000000"/>
          <w:spacing w:val="3"/>
          <w:sz w:val="24"/>
          <w:szCs w:val="24"/>
          <w:vertAlign w:val="superscript"/>
          <w:lang w:eastAsia="ru-RU"/>
        </w:rPr>
        <w:t>35</w:t>
      </w:r>
      <w:r w:rsidRPr="0057236B">
        <w:rPr>
          <w:rFonts w:eastAsia="Times New Roman"/>
          <w:color w:val="000000"/>
          <w:spacing w:val="3"/>
          <w:sz w:val="24"/>
          <w:szCs w:val="24"/>
          <w:lang w:eastAsia="ru-RU"/>
        </w:rPr>
        <w:t> части второй Налогового кодекса Российской Федерации" (Собрание законодательства Российской Федерации, 2015, N 27, ст. 3948) слова "с 1 января 2017 года" заменить словами "с 1 января 2019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9</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Внести в Федеральный закон от 3 июля 2016 года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4176) следующие изменения: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в статье 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а) в подпункте "а" пункта 65 цифры "4</w:t>
      </w:r>
      <w:r w:rsidRPr="0057236B">
        <w:rPr>
          <w:rFonts w:eastAsia="Times New Roman"/>
          <w:color w:val="000000"/>
          <w:spacing w:val="3"/>
          <w:sz w:val="24"/>
          <w:szCs w:val="24"/>
          <w:vertAlign w:val="superscript"/>
          <w:lang w:eastAsia="ru-RU"/>
        </w:rPr>
        <w:t>6</w:t>
      </w:r>
      <w:r w:rsidRPr="0057236B">
        <w:rPr>
          <w:rFonts w:eastAsia="Times New Roman"/>
          <w:color w:val="000000"/>
          <w:spacing w:val="3"/>
          <w:sz w:val="24"/>
          <w:szCs w:val="24"/>
          <w:lang w:eastAsia="ru-RU"/>
        </w:rPr>
        <w:t>" заменить цифрами "4</w:t>
      </w:r>
      <w:r w:rsidRPr="0057236B">
        <w:rPr>
          <w:rFonts w:eastAsia="Times New Roman"/>
          <w:color w:val="000000"/>
          <w:spacing w:val="3"/>
          <w:sz w:val="24"/>
          <w:szCs w:val="24"/>
          <w:vertAlign w:val="superscript"/>
          <w:lang w:eastAsia="ru-RU"/>
        </w:rPr>
        <w:t>7</w:t>
      </w:r>
      <w:r w:rsidRPr="0057236B">
        <w:rPr>
          <w:rFonts w:eastAsia="Times New Roman"/>
          <w:color w:val="000000"/>
          <w:spacing w:val="3"/>
          <w:sz w:val="24"/>
          <w:szCs w:val="24"/>
          <w:lang w:eastAsia="ru-RU"/>
        </w:rPr>
        <w:t>";</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б) подпункт "а" пункта 67 признать утратившим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часть 3 статьи 5 изложить в следующей редакции: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Пункты 2, 8, 9 и 16 статьи 431 Налогового кодекса Российской Федерации (в редакции настоящего Федерального закона) действуют до 31 декабря 2020 года включительно.".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10</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Внести в статью 19 Федерального закона от 3 июля 2016 года N 360-ФЗ "О внесении изменений в отдельные законодательные акты Российской Федерации" (Собрание законодательства Российской Федерации, 2016, N 27, ст. 4293) следующие изменения: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абзац первый части 1 после слова "Установить," дополнить словами "что высшим исполнительным органом государственной власти субъекта Российской Федерации может быть принято решение,";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lastRenderedPageBreak/>
        <w:t>2) в части 2 слова "В случае" заменить словами "При принятии высшим исполнительным органом государственной власти субъекта Российской Федерации решения, предусмотренного частью 1 настоящей статьи, в случае";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в части 3 слова "Кадастровая стоимость, определяемая" заменить словами "При принятии высшим исполнительным органом государственной власти субъекта Российской Федерации решения, предусмотренного частью 1 настоящей статьи, кадастровая стоимость, определяемая", после слов "2017 года," дополнить словом "также";</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дополнить частью 4 следующего содержания: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Решение, предусмотренное частью 1 настоящей статьи, может быть принято не позднее 20 декабря 2016 года и должно быть направлено в федеральный орган исполнительной власти, осуществляющий государственный кадастровый учет и государственную регистрацию прав, не позднее трех дней с даты принятия соответствующего решения.".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11</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Установить на 2017 год коэффициент-дефлятор, необходимый в целях применения главы 26</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части второй Налогового кодекса Российской Федерации, равный 1,798.</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12</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Признать утратившими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абзацы шестидесятый - шестьдесят второй пункта 11 статьи 2 Федерального закона от 27 декабря 2009 года N 374-ФЗ "О внесении изменений в статью 45 части первой и в главу 25</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пункт 26 статьи 2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 в части дополнения подпунктом 3 пункта 6 статьи 346</w:t>
      </w:r>
      <w:r w:rsidRPr="0057236B">
        <w:rPr>
          <w:rFonts w:eastAsia="Times New Roman"/>
          <w:color w:val="000000"/>
          <w:spacing w:val="3"/>
          <w:sz w:val="24"/>
          <w:szCs w:val="24"/>
          <w:vertAlign w:val="superscript"/>
          <w:lang w:eastAsia="ru-RU"/>
        </w:rPr>
        <w:t>45</w:t>
      </w:r>
      <w:r w:rsidRPr="0057236B">
        <w:rPr>
          <w:rFonts w:eastAsia="Times New Roman"/>
          <w:color w:val="000000"/>
          <w:spacing w:val="3"/>
          <w:sz w:val="24"/>
          <w:szCs w:val="24"/>
          <w:lang w:eastAsia="ru-RU"/>
        </w:rPr>
        <w:t> части второй Налогового кодекса Российской Федерации;</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статью 3 и часть 2 статьи 6 Федерального закона от 29 декабря 2015 года N 386-Ф3 "Об установлении коэффициента-дефлятора на 2016 год и о внесении изменений в отдельные законодательные акты Российской Федерации" (Собрание законодательства Российской Федерации, 2016, N 1, ст. 6).</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Статья 13</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 Пункт 33 статьи 2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3. Пункт 1, подпункт "а" пункта 4, подпункты "е" и "ж" пункта 6, пункты 7 - 9, подпункт "а" пункта 14, подпункт "а" пункта 15, подпункт "а" пункта 16, пункт 17, подпункт "а" пункта 18, пункты 20 - 22, 25 статьи 1, подпункт "в" пункта 15, пункты 19, 20, 28, 29, 42, подпункты "б" и "в" пункта 43, пункты 45, 50 - 52, 57, 59, 61 - 66 статьи 2, статьи 4 и 11, пункт 1 статьи 12 настоящего Федерального закона вступают в силу с 1 января 2017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4. Подпункт "б" пункта 12, подпункт "б" пункта 18, пункты 19, 23, 24 статьи 1, подпункт "а" пункта 47, подпункты "в" - "д" пункта 53, пункты 54 - 56 статьи 2, пункт 2 статьи 12 настоящего Федерального закона вступают в силу с 1 января 2017 года, но не ранее чем по истечении одного месяца со дня его официального опубликования.</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5. Подпункт "б" пункта 1, пункты 2 и 3, подпункт "в" пункта 5, пункты 6, 8 - 10, подпункт "а" пункта 11, пункты 12, 16 - 18, 21, 23 - 27, 34 - 41, подпункт "а" пункта 43, пункты 44, 46, подпункты "б" и "в" пункта 47, пункты 48, 49, 58 статьи 2, пункт 3 статьи 12 настоящего Федерального закона вступают в силу по истечении одного месяца со дня официального </w:t>
      </w:r>
      <w:r w:rsidRPr="0057236B">
        <w:rPr>
          <w:rFonts w:eastAsia="Times New Roman"/>
          <w:color w:val="000000"/>
          <w:spacing w:val="3"/>
          <w:sz w:val="24"/>
          <w:szCs w:val="24"/>
          <w:lang w:eastAsia="ru-RU"/>
        </w:rPr>
        <w:lastRenderedPageBreak/>
        <w:t>опубликования настоящего Федерального закона и не ранее 1-го числа очередного налогового периода по соответствующему налогу.</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6. Подпункт "б" пункта 4 статьи 1, пункт 4, подпункты "а", "б", "г" - "е" пункта 5, пункт 7, подпункт "б" пункта 11, пункт 13 статьи 2 настоящего Федерального закона вступают в силу с 1 июля 2017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7. Подпункт "б" пункта 13 статьи 1 настоящего Федерального закона вступает в силу с 1 октября 2017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8. Действие положений подпунктов 2 и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пункта 3 статьи 25</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подпункта 6 пункта 1 и пункта 7 статьи 25</w:t>
      </w:r>
      <w:r w:rsidRPr="0057236B">
        <w:rPr>
          <w:rFonts w:eastAsia="Times New Roman"/>
          <w:color w:val="000000"/>
          <w:spacing w:val="3"/>
          <w:sz w:val="24"/>
          <w:szCs w:val="24"/>
          <w:vertAlign w:val="superscript"/>
          <w:lang w:eastAsia="ru-RU"/>
        </w:rPr>
        <w:t>6</w:t>
      </w:r>
      <w:r w:rsidRPr="0057236B">
        <w:rPr>
          <w:rFonts w:eastAsia="Times New Roman"/>
          <w:color w:val="000000"/>
          <w:spacing w:val="3"/>
          <w:sz w:val="24"/>
          <w:szCs w:val="24"/>
          <w:lang w:eastAsia="ru-RU"/>
        </w:rPr>
        <w:t> части первой Налогового кодекса Российской Федерации (в редакции настоящего Федерального закона) распространяется на правоотношения, возникшие с 1 января 2016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9. Положения пункта 4 статьи 75 части первой Налогового кодекса Российской Федерации (в редакции настоящего Федерального закона) применяются в отношении недоимки, образовавшейся с 1 октября 2017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10. Положения подпункта 32 пункта 2 статьи 149 части второй Налогового кодекса Российской Федерации (в редакции настоящего Федерального закона) применяются с 1 января 2017 года по 31 декабря 2020 года включительно.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11. Положения подпункта 9</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пункта 1 статьи 164 и пункта 5</w:t>
      </w:r>
      <w:r w:rsidRPr="0057236B">
        <w:rPr>
          <w:rFonts w:eastAsia="Times New Roman"/>
          <w:color w:val="000000"/>
          <w:spacing w:val="3"/>
          <w:sz w:val="24"/>
          <w:szCs w:val="24"/>
          <w:vertAlign w:val="superscript"/>
          <w:lang w:eastAsia="ru-RU"/>
        </w:rPr>
        <w:t>3</w:t>
      </w:r>
      <w:r w:rsidRPr="0057236B">
        <w:rPr>
          <w:rFonts w:eastAsia="Times New Roman"/>
          <w:color w:val="000000"/>
          <w:spacing w:val="3"/>
          <w:sz w:val="24"/>
          <w:szCs w:val="24"/>
          <w:lang w:eastAsia="ru-RU"/>
        </w:rPr>
        <w:t> статьи 165 части второй Налогового кодекса Российской Федерации (в редакции настоящего Федерального закона) применяются по 31 декабря 2029 года включительно.</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12. Положения статьи 74 части первой Налогового кодекса Российской Федерации (в редакции настоящего Федерального закона), пунктов 2, 2</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4</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8, 12 статьи 176</w:t>
      </w:r>
      <w:r w:rsidRPr="0057236B">
        <w:rPr>
          <w:rFonts w:eastAsia="Times New Roman"/>
          <w:color w:val="000000"/>
          <w:spacing w:val="3"/>
          <w:sz w:val="24"/>
          <w:szCs w:val="24"/>
          <w:vertAlign w:val="superscript"/>
          <w:lang w:eastAsia="ru-RU"/>
        </w:rPr>
        <w:t>1</w:t>
      </w:r>
      <w:r w:rsidRPr="0057236B">
        <w:rPr>
          <w:rFonts w:eastAsia="Times New Roman"/>
          <w:color w:val="000000"/>
          <w:spacing w:val="3"/>
          <w:sz w:val="24"/>
          <w:szCs w:val="24"/>
          <w:lang w:eastAsia="ru-RU"/>
        </w:rPr>
        <w:t>, пункта 2</w:t>
      </w:r>
      <w:r w:rsidRPr="0057236B">
        <w:rPr>
          <w:rFonts w:eastAsia="Times New Roman"/>
          <w:color w:val="000000"/>
          <w:spacing w:val="3"/>
          <w:sz w:val="24"/>
          <w:szCs w:val="24"/>
          <w:vertAlign w:val="superscript"/>
          <w:lang w:eastAsia="ru-RU"/>
        </w:rPr>
        <w:t>2</w:t>
      </w:r>
      <w:r w:rsidRPr="0057236B">
        <w:rPr>
          <w:rFonts w:eastAsia="Times New Roman"/>
          <w:color w:val="000000"/>
          <w:spacing w:val="3"/>
          <w:sz w:val="24"/>
          <w:szCs w:val="24"/>
          <w:lang w:eastAsia="ru-RU"/>
        </w:rPr>
        <w:t> статьи 184 части второй Налогового кодекса Российской Федерации (в редакции настоящего Федерального закона) применяются к договорам поручительства, обеспечивающим исполнение обязательств по налогам, срок уплаты которых наступает после 1 июля 2017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13. Положения пункта 70 статьи 217 части второй Налогового кодекса Российской Федерации (в редакции настоящего Федерального закона) применяются в отношении доходов в виде выплат (вознаграждений), полученных в налоговых периодах 2017 и 2018 годов.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14. Действие положений пункта 30 статьи 217, подпункта 54 пункта 1 статьи 251 и пункта 48</w:t>
      </w:r>
      <w:r w:rsidRPr="0057236B">
        <w:rPr>
          <w:rFonts w:eastAsia="Times New Roman"/>
          <w:color w:val="000000"/>
          <w:spacing w:val="3"/>
          <w:sz w:val="24"/>
          <w:szCs w:val="24"/>
          <w:vertAlign w:val="superscript"/>
          <w:lang w:eastAsia="ru-RU"/>
        </w:rPr>
        <w:t>22 </w:t>
      </w:r>
      <w:r w:rsidRPr="0057236B">
        <w:rPr>
          <w:rFonts w:eastAsia="Times New Roman"/>
          <w:color w:val="000000"/>
          <w:spacing w:val="3"/>
          <w:sz w:val="24"/>
          <w:szCs w:val="24"/>
          <w:lang w:eastAsia="ru-RU"/>
        </w:rPr>
        <w:t>статьи 270 части второй Налогового кодекса Российской Федерации (в редакции настоящего Федерального закона) распространяется на правоотношения, возникшие с 1 января 2016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15. Действие положений пункта 1 статьи 277 части второй Налогового кодекса Российской Федерации (в редакции настоящего Федерального закона) распространяется на правоотношения, возникшие с 1 января 2013 года. Стоимость имущества (имущественных прав), указанного в абзаце восьмом пункта 1 статьи 277 части второй Налогового кодекса Российской Федерации (в редакции настоящего Федерального закона), полученного до 1 января 2013 года, определяется по данным бухгалтерского учета на 1 января 2013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16. Положения статьи 283 части второй Налогового кодекса Российской Федерации (в редакции настоящего Федерального закона) применяются в отношении убытков, полученных налогоплательщиками за налоговые периоды, начинающиеся с 1 января 2007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17. Положения пункта 6 статьи 346</w:t>
      </w:r>
      <w:r w:rsidRPr="0057236B">
        <w:rPr>
          <w:rFonts w:eastAsia="Times New Roman"/>
          <w:color w:val="000000"/>
          <w:spacing w:val="3"/>
          <w:sz w:val="24"/>
          <w:szCs w:val="24"/>
          <w:vertAlign w:val="superscript"/>
          <w:lang w:eastAsia="ru-RU"/>
        </w:rPr>
        <w:t>45</w:t>
      </w:r>
      <w:r w:rsidRPr="0057236B">
        <w:rPr>
          <w:rFonts w:eastAsia="Times New Roman"/>
          <w:color w:val="000000"/>
          <w:spacing w:val="3"/>
          <w:sz w:val="24"/>
          <w:szCs w:val="24"/>
          <w:lang w:eastAsia="ru-RU"/>
        </w:rPr>
        <w:t> и статьи 346</w:t>
      </w:r>
      <w:r w:rsidRPr="0057236B">
        <w:rPr>
          <w:rFonts w:eastAsia="Times New Roman"/>
          <w:color w:val="000000"/>
          <w:spacing w:val="3"/>
          <w:sz w:val="24"/>
          <w:szCs w:val="24"/>
          <w:vertAlign w:val="superscript"/>
          <w:lang w:eastAsia="ru-RU"/>
        </w:rPr>
        <w:t>51</w:t>
      </w:r>
      <w:r w:rsidRPr="0057236B">
        <w:rPr>
          <w:rFonts w:eastAsia="Times New Roman"/>
          <w:color w:val="000000"/>
          <w:spacing w:val="3"/>
          <w:sz w:val="24"/>
          <w:szCs w:val="24"/>
          <w:lang w:eastAsia="ru-RU"/>
        </w:rPr>
        <w:t> части второй Налогового кодекса Российской Федерации (в редакции настоящего Федерального закона) применяются в отношении патентов, выданных после дня вступления в силу настоящего Федерального закона.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18. Положения пункта 2 статьи 401 части второй Налогового кодекса Российской Федерации (в редакции настоящего Федерального закона) распространяются на правоотношения, возникшие с 1 января 2015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 xml:space="preserve">19. Действие положений пункта 8 части 1 статьи 9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w:t>
      </w:r>
      <w:r w:rsidRPr="0057236B">
        <w:rPr>
          <w:rFonts w:eastAsia="Times New Roman"/>
          <w:color w:val="000000"/>
          <w:spacing w:val="3"/>
          <w:sz w:val="24"/>
          <w:szCs w:val="24"/>
          <w:lang w:eastAsia="ru-RU"/>
        </w:rPr>
        <w:lastRenderedPageBreak/>
        <w:t>медицинского страхования" (в редакции настоящего Федерального закона) распространяется на правоотношения, возникшие с 1 января 2016 года.</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color w:val="000000"/>
          <w:spacing w:val="3"/>
          <w:sz w:val="24"/>
          <w:szCs w:val="24"/>
          <w:lang w:eastAsia="ru-RU"/>
        </w:rPr>
        <w:t>20. Положения подпункта 3 пункта 3 статьи 422 части второй Налогового кодекса Российской Федерации (в редакции настоящего Федерального закона) применяются в отношении сумм выплат (вознаграждений), полученных в расчетных периодах 2017 и 2018 годов.</w:t>
      </w:r>
    </w:p>
    <w:p w:rsidR="0057236B" w:rsidRPr="0057236B" w:rsidRDefault="0057236B" w:rsidP="0057236B">
      <w:pPr>
        <w:spacing w:after="0" w:line="240" w:lineRule="auto"/>
        <w:ind w:firstLine="426"/>
        <w:jc w:val="both"/>
        <w:textAlignment w:val="top"/>
        <w:rPr>
          <w:rFonts w:eastAsia="Times New Roman"/>
          <w:color w:val="000000"/>
          <w:spacing w:val="3"/>
          <w:sz w:val="24"/>
          <w:szCs w:val="24"/>
          <w:lang w:eastAsia="ru-RU"/>
        </w:rPr>
      </w:pPr>
      <w:r w:rsidRPr="0057236B">
        <w:rPr>
          <w:rFonts w:eastAsia="Times New Roman"/>
          <w:b/>
          <w:bCs/>
          <w:color w:val="000000"/>
          <w:spacing w:val="3"/>
          <w:sz w:val="24"/>
          <w:szCs w:val="24"/>
          <w:lang w:eastAsia="ru-RU"/>
        </w:rPr>
        <w:t>Президент Российской Федерации В. Путин</w:t>
      </w:r>
    </w:p>
    <w:p w:rsidR="00B20B4F" w:rsidRPr="0057236B" w:rsidRDefault="00B20B4F" w:rsidP="0057236B">
      <w:pPr>
        <w:spacing w:after="0" w:line="240" w:lineRule="auto"/>
        <w:ind w:firstLine="426"/>
        <w:jc w:val="both"/>
        <w:rPr>
          <w:sz w:val="24"/>
          <w:szCs w:val="24"/>
        </w:rPr>
      </w:pPr>
    </w:p>
    <w:sectPr w:rsidR="00B20B4F" w:rsidRPr="0057236B" w:rsidSect="0057236B">
      <w:footerReference w:type="default" r:id="rId6"/>
      <w:pgSz w:w="11906" w:h="16838"/>
      <w:pgMar w:top="1134" w:right="850"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822" w:rsidRDefault="00F70822" w:rsidP="0057236B">
      <w:pPr>
        <w:spacing w:after="0" w:line="240" w:lineRule="auto"/>
      </w:pPr>
      <w:r>
        <w:separator/>
      </w:r>
    </w:p>
  </w:endnote>
  <w:endnote w:type="continuationSeparator" w:id="1">
    <w:p w:rsidR="00F70822" w:rsidRDefault="00F70822" w:rsidP="0057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1330"/>
      <w:docPartObj>
        <w:docPartGallery w:val="Page Numbers (Bottom of Page)"/>
        <w:docPartUnique/>
      </w:docPartObj>
    </w:sdtPr>
    <w:sdtContent>
      <w:p w:rsidR="0057236B" w:rsidRDefault="00BF6D5D">
        <w:pPr>
          <w:pStyle w:val="a6"/>
          <w:jc w:val="right"/>
        </w:pPr>
        <w:fldSimple w:instr=" PAGE   \* MERGEFORMAT ">
          <w:r w:rsidR="00BB254A">
            <w:rPr>
              <w:noProof/>
            </w:rPr>
            <w:t>1</w:t>
          </w:r>
        </w:fldSimple>
      </w:p>
    </w:sdtContent>
  </w:sdt>
  <w:p w:rsidR="0057236B" w:rsidRDefault="005723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822" w:rsidRDefault="00F70822" w:rsidP="0057236B">
      <w:pPr>
        <w:spacing w:after="0" w:line="240" w:lineRule="auto"/>
      </w:pPr>
      <w:r>
        <w:separator/>
      </w:r>
    </w:p>
  </w:footnote>
  <w:footnote w:type="continuationSeparator" w:id="1">
    <w:p w:rsidR="00F70822" w:rsidRDefault="00F70822" w:rsidP="005723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7236B"/>
    <w:rsid w:val="000168F6"/>
    <w:rsid w:val="000337DA"/>
    <w:rsid w:val="000475AE"/>
    <w:rsid w:val="000D7526"/>
    <w:rsid w:val="000E13D7"/>
    <w:rsid w:val="00132D58"/>
    <w:rsid w:val="001C7E6E"/>
    <w:rsid w:val="001F37A2"/>
    <w:rsid w:val="002125DF"/>
    <w:rsid w:val="004549E6"/>
    <w:rsid w:val="00470A77"/>
    <w:rsid w:val="0050253C"/>
    <w:rsid w:val="00527279"/>
    <w:rsid w:val="00536684"/>
    <w:rsid w:val="0054328B"/>
    <w:rsid w:val="005567F9"/>
    <w:rsid w:val="0057236B"/>
    <w:rsid w:val="006A0904"/>
    <w:rsid w:val="0074742D"/>
    <w:rsid w:val="007861FA"/>
    <w:rsid w:val="007D33ED"/>
    <w:rsid w:val="008D07BE"/>
    <w:rsid w:val="00A25441"/>
    <w:rsid w:val="00A932FC"/>
    <w:rsid w:val="00B20B4F"/>
    <w:rsid w:val="00BB254A"/>
    <w:rsid w:val="00BF6D5D"/>
    <w:rsid w:val="00C407B6"/>
    <w:rsid w:val="00C63C83"/>
    <w:rsid w:val="00CF5864"/>
    <w:rsid w:val="00D331C1"/>
    <w:rsid w:val="00D64ACD"/>
    <w:rsid w:val="00E5070C"/>
    <w:rsid w:val="00EC57A2"/>
    <w:rsid w:val="00F70822"/>
    <w:rsid w:val="00F8382F"/>
    <w:rsid w:val="00FB1EA6"/>
    <w:rsid w:val="00FB5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4F"/>
  </w:style>
  <w:style w:type="paragraph" w:styleId="1">
    <w:name w:val="heading 1"/>
    <w:basedOn w:val="a"/>
    <w:link w:val="10"/>
    <w:uiPriority w:val="9"/>
    <w:qFormat/>
    <w:rsid w:val="0057236B"/>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6B"/>
    <w:rPr>
      <w:rFonts w:eastAsia="Times New Roman"/>
      <w:b/>
      <w:bCs/>
      <w:kern w:val="36"/>
      <w:sz w:val="48"/>
      <w:szCs w:val="48"/>
      <w:lang w:eastAsia="ru-RU"/>
    </w:rPr>
  </w:style>
  <w:style w:type="paragraph" w:styleId="a3">
    <w:name w:val="Normal (Web)"/>
    <w:basedOn w:val="a"/>
    <w:uiPriority w:val="99"/>
    <w:semiHidden/>
    <w:unhideWhenUsed/>
    <w:rsid w:val="0057236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7236B"/>
  </w:style>
  <w:style w:type="paragraph" w:styleId="a4">
    <w:name w:val="header"/>
    <w:basedOn w:val="a"/>
    <w:link w:val="a5"/>
    <w:uiPriority w:val="99"/>
    <w:semiHidden/>
    <w:unhideWhenUsed/>
    <w:rsid w:val="005723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236B"/>
  </w:style>
  <w:style w:type="paragraph" w:styleId="a6">
    <w:name w:val="footer"/>
    <w:basedOn w:val="a"/>
    <w:link w:val="a7"/>
    <w:uiPriority w:val="99"/>
    <w:unhideWhenUsed/>
    <w:rsid w:val="005723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36B"/>
  </w:style>
</w:styles>
</file>

<file path=word/webSettings.xml><?xml version="1.0" encoding="utf-8"?>
<w:webSettings xmlns:r="http://schemas.openxmlformats.org/officeDocument/2006/relationships" xmlns:w="http://schemas.openxmlformats.org/wordprocessingml/2006/main">
  <w:divs>
    <w:div w:id="187839840">
      <w:bodyDiv w:val="1"/>
      <w:marLeft w:val="0"/>
      <w:marRight w:val="0"/>
      <w:marTop w:val="0"/>
      <w:marBottom w:val="0"/>
      <w:divBdr>
        <w:top w:val="none" w:sz="0" w:space="0" w:color="auto"/>
        <w:left w:val="none" w:sz="0" w:space="0" w:color="auto"/>
        <w:bottom w:val="none" w:sz="0" w:space="0" w:color="auto"/>
        <w:right w:val="none" w:sz="0" w:space="0" w:color="auto"/>
      </w:divBdr>
      <w:divsChild>
        <w:div w:id="422848381">
          <w:marLeft w:val="0"/>
          <w:marRight w:val="0"/>
          <w:marTop w:val="419"/>
          <w:marBottom w:val="368"/>
          <w:divBdr>
            <w:top w:val="none" w:sz="0" w:space="0" w:color="auto"/>
            <w:left w:val="none" w:sz="0" w:space="0" w:color="auto"/>
            <w:bottom w:val="none" w:sz="0" w:space="0" w:color="auto"/>
            <w:right w:val="none" w:sz="0" w:space="0" w:color="auto"/>
          </w:divBdr>
          <w:divsChild>
            <w:div w:id="1258249023">
              <w:marLeft w:val="0"/>
              <w:marRight w:val="0"/>
              <w:marTop w:val="0"/>
              <w:marBottom w:val="234"/>
              <w:divBdr>
                <w:top w:val="none" w:sz="0" w:space="0" w:color="auto"/>
                <w:left w:val="none" w:sz="0" w:space="0" w:color="auto"/>
                <w:bottom w:val="none" w:sz="0" w:space="0" w:color="auto"/>
                <w:right w:val="none" w:sz="0" w:space="0" w:color="auto"/>
              </w:divBdr>
            </w:div>
          </w:divsChild>
        </w:div>
        <w:div w:id="1374885399">
          <w:marLeft w:val="0"/>
          <w:marRight w:val="0"/>
          <w:marTop w:val="0"/>
          <w:marBottom w:val="0"/>
          <w:divBdr>
            <w:top w:val="none" w:sz="0" w:space="0" w:color="auto"/>
            <w:left w:val="none" w:sz="0" w:space="0" w:color="auto"/>
            <w:bottom w:val="none" w:sz="0" w:space="0" w:color="auto"/>
            <w:right w:val="none" w:sz="0" w:space="0" w:color="auto"/>
          </w:divBdr>
          <w:divsChild>
            <w:div w:id="1979260061">
              <w:marLeft w:val="0"/>
              <w:marRight w:val="0"/>
              <w:marTop w:val="0"/>
              <w:marBottom w:val="0"/>
              <w:divBdr>
                <w:top w:val="none" w:sz="0" w:space="17"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14799</Words>
  <Characters>84355</Characters>
  <Application>Microsoft Office Word</Application>
  <DocSecurity>0</DocSecurity>
  <Lines>702</Lines>
  <Paragraphs>197</Paragraphs>
  <ScaleCrop>false</ScaleCrop>
  <Company>RUVAREZ</Company>
  <LinksUpToDate>false</LinksUpToDate>
  <CharactersWithSpaces>98957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2</cp:revision>
  <cp:lastPrinted>2016-12-06T15:17:00Z</cp:lastPrinted>
  <dcterms:created xsi:type="dcterms:W3CDTF">2017-01-26T10:30:00Z</dcterms:created>
  <dcterms:modified xsi:type="dcterms:W3CDTF">2017-01-26T10:30:00Z</dcterms:modified>
</cp:coreProperties>
</file>